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5709F" w14:textId="77777777" w:rsidR="0022633F" w:rsidRDefault="0022633F">
      <w:pPr>
        <w:pBdr>
          <w:top w:val="single" w:sz="28" w:space="6" w:color="00274C"/>
        </w:pBdr>
      </w:pPr>
    </w:p>
    <w:p w14:paraId="391570A0" w14:textId="77777777" w:rsidR="0022633F" w:rsidRDefault="00000000">
      <w:pPr>
        <w:spacing w:before="100" w:after="40"/>
        <w:jc w:val="center"/>
      </w:pPr>
      <w:r>
        <w:rPr>
          <w:noProof/>
        </w:rPr>
        <w:drawing>
          <wp:inline distT="0" distB="0" distL="0" distR="0" wp14:anchorId="3915712D" wp14:editId="3915712E">
            <wp:extent cx="819150" cy="619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819150" cy="619125"/>
                    </a:xfrm>
                    <a:prstGeom prst="rect">
                      <a:avLst/>
                    </a:prstGeom>
                  </pic:spPr>
                </pic:pic>
              </a:graphicData>
            </a:graphic>
          </wp:inline>
        </w:drawing>
      </w:r>
    </w:p>
    <w:p w14:paraId="391570A1" w14:textId="77777777" w:rsidR="0022633F" w:rsidRDefault="00000000">
      <w:pPr>
        <w:spacing w:after="20"/>
        <w:jc w:val="center"/>
      </w:pPr>
      <w:r>
        <w:rPr>
          <w:b/>
          <w:bCs/>
          <w:color w:val="00274C"/>
          <w:sz w:val="21"/>
          <w:szCs w:val="21"/>
        </w:rPr>
        <w:t>FUNDAMENTALS OF AI-AUGMENTED ENGINEERING</w:t>
      </w:r>
    </w:p>
    <w:p w14:paraId="391570A2" w14:textId="3CD1525A" w:rsidR="0022633F" w:rsidRDefault="00F1515F">
      <w:pPr>
        <w:spacing w:after="20"/>
        <w:jc w:val="center"/>
      </w:pPr>
      <w:r>
        <w:rPr>
          <w:b/>
          <w:bCs/>
          <w:color w:val="00274C"/>
          <w:sz w:val="40"/>
          <w:szCs w:val="40"/>
        </w:rPr>
        <w:t>Chapter 3 / Lab-3 Lab Extension Challenge Report</w:t>
      </w:r>
    </w:p>
    <w:p w14:paraId="391570A3" w14:textId="77777777" w:rsidR="0022633F" w:rsidRDefault="00000000">
      <w:pPr>
        <w:spacing w:after="120"/>
        <w:jc w:val="center"/>
      </w:pPr>
      <w:r>
        <w:rPr>
          <w:b/>
          <w:bCs/>
          <w:color w:val="8A6D00"/>
          <w:sz w:val="26"/>
          <w:szCs w:val="26"/>
        </w:rPr>
        <w:t>When Does the Model Stop Being Good Enough?</w:t>
      </w:r>
    </w:p>
    <w:p w14:paraId="391570A4" w14:textId="77777777" w:rsidR="0022633F" w:rsidRDefault="00000000">
      <w:pPr>
        <w:shd w:val="clear" w:color="auto" w:fill="FFCB05"/>
        <w:spacing w:after="160"/>
        <w:jc w:val="center"/>
      </w:pPr>
      <w:r>
        <w:rPr>
          <w:b/>
          <w:bCs/>
          <w:color w:val="00274C"/>
        </w:rPr>
        <w:t>LAB EXTENSION CHALLENGE  —  INDIVIDUAL SUBMISSION</w:t>
      </w:r>
    </w:p>
    <w:p w14:paraId="391570A5" w14:textId="029D62CD" w:rsidR="0022633F" w:rsidRDefault="00000000">
      <w:pPr>
        <w:shd w:val="clear" w:color="auto" w:fill="FFF7DB"/>
      </w:pPr>
      <w:r>
        <w:rPr>
          <w:b/>
          <w:bCs/>
          <w:color w:val="00274C"/>
          <w:sz w:val="19"/>
          <w:szCs w:val="19"/>
        </w:rPr>
        <w:t xml:space="preserve">Individual submission:  </w:t>
      </w:r>
      <w:r>
        <w:rPr>
          <w:i/>
          <w:iCs/>
          <w:color w:val="5B6770"/>
          <w:sz w:val="19"/>
          <w:szCs w:val="19"/>
        </w:rPr>
        <w:t>The main Chapter 3 / Lab-3 laboratory is performed collaboratively. This Extension Challenge is completed and submitted individually so that every student independently practices the measurement, model-validation, and engineering-judgment skills developed during the team lab.</w:t>
      </w:r>
    </w:p>
    <w:p w14:paraId="391570A6" w14:textId="1F562BD6" w:rsidR="0022633F" w:rsidRDefault="00000000">
      <w:pPr>
        <w:shd w:val="clear" w:color="auto" w:fill="FFF7DB"/>
      </w:pPr>
      <w:r>
        <w:rPr>
          <w:i/>
          <w:iCs/>
          <w:color w:val="5B6770"/>
          <w:sz w:val="19"/>
          <w:szCs w:val="19"/>
        </w:rPr>
        <w:t>You may discuss concepts with classmates and may use an AI analyst as directed in the assignment, but you must independently perform the lid-on cooling test with the same mug and thermometer, produce the comparison table and overlay plot, evaluate the evidence and the AI analysis, and make your own engineering judgment.</w:t>
      </w:r>
    </w:p>
    <w:p w14:paraId="391570A7" w14:textId="6EF199D7" w:rsidR="0022633F" w:rsidRDefault="00000000">
      <w:pPr>
        <w:shd w:val="clear" w:color="auto" w:fill="FFF7DB"/>
        <w:spacing w:after="140"/>
      </w:pPr>
      <w:r>
        <w:rPr>
          <w:i/>
          <w:iCs/>
          <w:color w:val="5B6770"/>
          <w:sz w:val="19"/>
          <w:szCs w:val="19"/>
        </w:rPr>
        <w:t xml:space="preserve">You may begin this challenge during the laboratory period or complete it outside the laboratory. Suggested Assessment: </w:t>
      </w:r>
      <w:r>
        <w:rPr>
          <w:b/>
          <w:bCs/>
          <w:i/>
          <w:iCs/>
          <w:color w:val="5B6770"/>
          <w:sz w:val="19"/>
          <w:szCs w:val="19"/>
        </w:rPr>
        <w:t>10 points</w:t>
      </w:r>
      <w:r>
        <w:rPr>
          <w:i/>
          <w:iCs/>
          <w:color w:val="5B6770"/>
          <w:sz w:val="19"/>
          <w:szCs w:val="19"/>
        </w:rPr>
        <w:t xml:space="preserve"> (rubric on the last page).</w:t>
      </w:r>
    </w:p>
    <w:p w14:paraId="391570A8" w14:textId="77777777" w:rsidR="0022633F" w:rsidRDefault="00000000">
      <w:pPr>
        <w:spacing w:before="100" w:after="60"/>
      </w:pPr>
      <w:r>
        <w:rPr>
          <w:b/>
          <w:bCs/>
          <w:color w:val="00274C"/>
          <w:sz w:val="34"/>
          <w:szCs w:val="34"/>
        </w:rPr>
        <w:t>Student Information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40"/>
        <w:gridCol w:w="7020"/>
      </w:tblGrid>
      <w:tr w:rsidR="0022633F" w14:paraId="391570AB" w14:textId="77777777">
        <w:tc>
          <w:tcPr>
            <w:tcW w:w="2340" w:type="dxa"/>
            <w:tcBorders>
              <w:top w:val="single" w:sz="4" w:space="0" w:color="C9D6E2"/>
              <w:left w:val="single" w:sz="4" w:space="0" w:color="C9D6E2"/>
              <w:bottom w:val="single" w:sz="4" w:space="0" w:color="C9D6E2"/>
              <w:right w:val="single" w:sz="4" w:space="0" w:color="C9D6E2"/>
            </w:tcBorders>
            <w:shd w:val="clear" w:color="auto" w:fill="E8EEF5"/>
            <w:tcMar>
              <w:top w:w="70" w:type="dxa"/>
              <w:left w:w="110" w:type="dxa"/>
              <w:bottom w:w="70" w:type="dxa"/>
              <w:right w:w="80" w:type="dxa"/>
            </w:tcMar>
            <w:vAlign w:val="center"/>
          </w:tcPr>
          <w:p w14:paraId="391570A9" w14:textId="77777777" w:rsidR="0022633F" w:rsidRDefault="00000000">
            <w:r>
              <w:rPr>
                <w:b/>
                <w:bCs/>
                <w:color w:val="00274C"/>
                <w:sz w:val="19"/>
                <w:szCs w:val="19"/>
              </w:rPr>
              <w:t>Student name</w:t>
            </w:r>
          </w:p>
        </w:tc>
        <w:tc>
          <w:tcPr>
            <w:tcW w:w="702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AA" w14:textId="77777777" w:rsidR="0022633F" w:rsidRDefault="00000000">
            <w:r>
              <w:rPr>
                <w:sz w:val="20"/>
                <w:szCs w:val="20"/>
              </w:rPr>
              <w:t xml:space="preserve"> </w:t>
            </w:r>
          </w:p>
        </w:tc>
      </w:tr>
      <w:tr w:rsidR="0022633F" w14:paraId="391570AE" w14:textId="77777777">
        <w:tc>
          <w:tcPr>
            <w:tcW w:w="2340" w:type="dxa"/>
            <w:tcBorders>
              <w:top w:val="single" w:sz="4" w:space="0" w:color="C9D6E2"/>
              <w:left w:val="single" w:sz="4" w:space="0" w:color="C9D6E2"/>
              <w:bottom w:val="single" w:sz="4" w:space="0" w:color="C9D6E2"/>
              <w:right w:val="single" w:sz="4" w:space="0" w:color="C9D6E2"/>
            </w:tcBorders>
            <w:shd w:val="clear" w:color="auto" w:fill="E8EEF5"/>
            <w:tcMar>
              <w:top w:w="70" w:type="dxa"/>
              <w:left w:w="110" w:type="dxa"/>
              <w:bottom w:w="70" w:type="dxa"/>
              <w:right w:w="80" w:type="dxa"/>
            </w:tcMar>
            <w:vAlign w:val="center"/>
          </w:tcPr>
          <w:p w14:paraId="391570AC" w14:textId="02FFC2C3" w:rsidR="0022633F" w:rsidRDefault="00000000">
            <w:r>
              <w:rPr>
                <w:b/>
                <w:bCs/>
                <w:color w:val="00274C"/>
                <w:sz w:val="19"/>
                <w:szCs w:val="19"/>
              </w:rPr>
              <w:t xml:space="preserve">Student ID </w:t>
            </w:r>
            <w:r>
              <w:rPr>
                <w:b/>
                <w:bCs/>
                <w:color w:val="00274C"/>
                <w:sz w:val="14"/>
                <w:szCs w:val="14"/>
              </w:rPr>
              <w:t>(if applicable)</w:t>
            </w:r>
          </w:p>
        </w:tc>
        <w:tc>
          <w:tcPr>
            <w:tcW w:w="702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AD" w14:textId="77777777" w:rsidR="0022633F" w:rsidRDefault="00000000">
            <w:r>
              <w:rPr>
                <w:sz w:val="20"/>
                <w:szCs w:val="20"/>
              </w:rPr>
              <w:t xml:space="preserve"> </w:t>
            </w:r>
          </w:p>
        </w:tc>
      </w:tr>
      <w:tr w:rsidR="0022633F" w14:paraId="391570B1" w14:textId="77777777">
        <w:tc>
          <w:tcPr>
            <w:tcW w:w="2340" w:type="dxa"/>
            <w:tcBorders>
              <w:top w:val="single" w:sz="4" w:space="0" w:color="C9D6E2"/>
              <w:left w:val="single" w:sz="4" w:space="0" w:color="C9D6E2"/>
              <w:bottom w:val="single" w:sz="4" w:space="0" w:color="C9D6E2"/>
              <w:right w:val="single" w:sz="4" w:space="0" w:color="C9D6E2"/>
            </w:tcBorders>
            <w:shd w:val="clear" w:color="auto" w:fill="E8EEF5"/>
            <w:tcMar>
              <w:top w:w="70" w:type="dxa"/>
              <w:left w:w="110" w:type="dxa"/>
              <w:bottom w:w="70" w:type="dxa"/>
              <w:right w:w="80" w:type="dxa"/>
            </w:tcMar>
            <w:vAlign w:val="center"/>
          </w:tcPr>
          <w:p w14:paraId="391570AF" w14:textId="77777777" w:rsidR="0022633F" w:rsidRDefault="00000000">
            <w:r>
              <w:rPr>
                <w:b/>
                <w:bCs/>
                <w:color w:val="00274C"/>
                <w:sz w:val="19"/>
                <w:szCs w:val="19"/>
              </w:rPr>
              <w:t>Date</w:t>
            </w:r>
          </w:p>
        </w:tc>
        <w:tc>
          <w:tcPr>
            <w:tcW w:w="702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B0" w14:textId="77777777" w:rsidR="0022633F" w:rsidRDefault="00000000">
            <w:r>
              <w:rPr>
                <w:sz w:val="20"/>
                <w:szCs w:val="20"/>
              </w:rPr>
              <w:t xml:space="preserve"> </w:t>
            </w:r>
          </w:p>
        </w:tc>
      </w:tr>
      <w:tr w:rsidR="0022633F" w14:paraId="391570B4" w14:textId="77777777">
        <w:tc>
          <w:tcPr>
            <w:tcW w:w="2340" w:type="dxa"/>
            <w:tcBorders>
              <w:top w:val="single" w:sz="4" w:space="0" w:color="C9D6E2"/>
              <w:left w:val="single" w:sz="4" w:space="0" w:color="C9D6E2"/>
              <w:bottom w:val="single" w:sz="4" w:space="0" w:color="C9D6E2"/>
              <w:right w:val="single" w:sz="4" w:space="0" w:color="C9D6E2"/>
            </w:tcBorders>
            <w:shd w:val="clear" w:color="auto" w:fill="E8EEF5"/>
            <w:tcMar>
              <w:top w:w="70" w:type="dxa"/>
              <w:left w:w="110" w:type="dxa"/>
              <w:bottom w:w="70" w:type="dxa"/>
              <w:right w:w="80" w:type="dxa"/>
            </w:tcMar>
            <w:vAlign w:val="center"/>
          </w:tcPr>
          <w:p w14:paraId="391570B2" w14:textId="45C5DD3B" w:rsidR="0022633F" w:rsidRDefault="00000000">
            <w:r>
              <w:rPr>
                <w:b/>
                <w:bCs/>
                <w:color w:val="00274C"/>
                <w:sz w:val="19"/>
                <w:szCs w:val="19"/>
              </w:rPr>
              <w:t>Lab section</w:t>
            </w:r>
            <w:r>
              <w:rPr>
                <w:b/>
                <w:bCs/>
                <w:color w:val="00274C"/>
                <w:sz w:val="14"/>
                <w:szCs w:val="14"/>
              </w:rPr>
              <w:t xml:space="preserve"> (if applicable)</w:t>
            </w:r>
          </w:p>
        </w:tc>
        <w:tc>
          <w:tcPr>
            <w:tcW w:w="702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B3" w14:textId="77777777" w:rsidR="0022633F" w:rsidRDefault="00000000">
            <w:r>
              <w:rPr>
                <w:sz w:val="20"/>
                <w:szCs w:val="20"/>
              </w:rPr>
              <w:t xml:space="preserve"> </w:t>
            </w:r>
          </w:p>
        </w:tc>
      </w:tr>
    </w:tbl>
    <w:p w14:paraId="391570B5" w14:textId="77777777" w:rsidR="0022633F" w:rsidRDefault="00000000">
      <w:pPr>
        <w:shd w:val="clear" w:color="auto" w:fill="FFF7DB"/>
        <w:spacing w:before="160" w:after="160"/>
      </w:pPr>
      <w:r>
        <w:rPr>
          <w:b/>
          <w:bCs/>
          <w:color w:val="00274C"/>
          <w:sz w:val="19"/>
          <w:szCs w:val="19"/>
        </w:rPr>
        <w:t xml:space="preserve">How to use this template:  </w:t>
      </w:r>
      <w:r>
        <w:rPr>
          <w:i/>
          <w:iCs/>
          <w:color w:val="5B6770"/>
          <w:sz w:val="19"/>
          <w:szCs w:val="19"/>
        </w:rPr>
        <w:t>replace every gray italic guide with your own evidence and reasoning, and delete nothing else. Concise evidence + engineering reasoning beats pages of polished prose. This is a compact challenge — not another full laboratory report. The final section is where you take responsibility for your work.</w:t>
      </w:r>
    </w:p>
    <w:p w14:paraId="391570B6" w14:textId="77777777" w:rsidR="0022633F" w:rsidRDefault="00000000">
      <w:pPr>
        <w:keepNext/>
        <w:pBdr>
          <w:bottom w:val="single" w:sz="12" w:space="2" w:color="FFCB05"/>
        </w:pBdr>
        <w:spacing w:before="260" w:after="50"/>
      </w:pPr>
      <w:r>
        <w:rPr>
          <w:b/>
          <w:bCs/>
          <w:color w:val="00274C"/>
          <w:sz w:val="30"/>
          <w:szCs w:val="30"/>
        </w:rPr>
        <w:t>1.  Committed Predictions</w:t>
      </w:r>
    </w:p>
    <w:p w14:paraId="39157103" w14:textId="77777777" w:rsidR="0022633F" w:rsidRDefault="00000000">
      <w:pPr>
        <w:shd w:val="clear" w:color="auto" w:fill="FFF7DB"/>
        <w:spacing w:after="100"/>
      </w:pPr>
      <w:r>
        <w:rPr>
          <w:b/>
          <w:bCs/>
          <w:i/>
          <w:iCs/>
          <w:color w:val="8A6D00"/>
          <w:sz w:val="20"/>
          <w:szCs w:val="20"/>
        </w:rPr>
        <w:t>RECORDED BEFORE MEASURING — DO NOT EDIT AFTERWARD.</w:t>
      </w:r>
    </w:p>
    <w:p w14:paraId="391570EF" w14:textId="77777777" w:rsidR="0022633F" w:rsidRDefault="00000000">
      <w:pPr>
        <w:spacing w:after="100"/>
      </w:pPr>
      <w:r>
        <w:rPr>
          <w:b/>
          <w:bCs/>
          <w:color w:val="00274C"/>
          <w:sz w:val="21"/>
          <w:szCs w:val="21"/>
        </w:rPr>
        <w:t>With the lid ON the same mug, I predict the water will reach the 40 °C target:</w:t>
      </w:r>
    </w:p>
    <w:p w14:paraId="2AB3D4DF" w14:textId="77777777" w:rsidR="0022633F" w:rsidRDefault="00000000">
      <w:pPr>
        <w:spacing w:after="100"/>
      </w:pPr>
      <w:r>
        <w:rPr>
          <w:b/>
          <w:bCs/>
          <w:color w:val="00274C"/>
          <w:sz w:val="21"/>
          <w:szCs w:val="21"/>
        </w:rPr>
        <w:t>☐   SOONER             ☐   AT ABOUT THE SAME TIME             ☐   LATER</w:t>
      </w:r>
    </w:p>
    <w:p w14:paraId="4FFA2629" w14:textId="77777777" w:rsidR="0022633F" w:rsidRDefault="00000000">
      <w:pPr>
        <w:spacing w:after="100"/>
      </w:pPr>
      <w:r>
        <w:rPr>
          <w:b/>
          <w:bCs/>
          <w:color w:val="00274C"/>
          <w:sz w:val="21"/>
          <w:szCs w:val="21"/>
        </w:rPr>
        <w:t>Predicted ratio  k_lid / k_baseline  ≈  ________ .    My reasoning BEFORE measuring:  ______________________________</w:t>
      </w:r>
    </w:p>
    <w:p w14:paraId="391570B8" w14:textId="77777777" w:rsidR="0022633F" w:rsidRDefault="00000000">
      <w:pPr>
        <w:pBdr>
          <w:bottom w:val="single" w:sz="4" w:space="1" w:color="C9D6E2"/>
        </w:pBdr>
        <w:spacing w:after="190"/>
      </w:pPr>
      <w:r>
        <w:rPr>
          <w:sz w:val="20"/>
          <w:szCs w:val="20"/>
        </w:rPr>
        <w:t xml:space="preserve"> </w:t>
      </w:r>
    </w:p>
    <w:p w14:paraId="4A96C0BF" w14:textId="77777777" w:rsidR="0022633F" w:rsidRDefault="00000000">
      <w:pPr>
        <w:keepNext/>
        <w:pBdr>
          <w:bottom w:val="single" w:sz="12" w:space="2" w:color="FFCB05"/>
        </w:pBdr>
        <w:spacing w:before="260" w:after="50"/>
      </w:pPr>
      <w:r>
        <w:rPr>
          <w:b/>
          <w:bCs/>
          <w:color w:val="00274C"/>
          <w:sz w:val="30"/>
          <w:szCs w:val="30"/>
        </w:rPr>
        <w:t>2.  Model + Changed Condition</w:t>
      </w:r>
    </w:p>
    <w:p w14:paraId="391570B7" w14:textId="77777777" w:rsidR="0022633F" w:rsidRDefault="00000000">
      <w:pPr>
        <w:spacing w:after="100"/>
      </w:pPr>
      <w:r>
        <w:rPr>
          <w:i/>
          <w:iCs/>
          <w:color w:val="5B6770"/>
          <w:sz w:val="19"/>
          <w:szCs w:val="19"/>
        </w:rPr>
        <w:t>The same validated Lab-3 model — one physical boundary condition changes.</w:t>
      </w:r>
    </w:p>
    <w:p w14:paraId="391570BD" w14:textId="77777777" w:rsidR="0022633F" w:rsidRDefault="00000000">
      <w:pPr>
        <w:spacing w:before="60" w:after="40"/>
        <w:jc w:val="center"/>
      </w:pPr>
      <w:r>
        <w:rPr>
          <w:rFonts w:ascii="Cambria" w:eastAsia="Cambria" w:hAnsi="Cambria" w:cs="Cambria"/>
          <w:b/>
          <w:bCs/>
          <w:i/>
          <w:iCs/>
          <w:color w:val="00274C"/>
          <w:sz w:val="28"/>
          <w:szCs w:val="28"/>
        </w:rPr>
        <w:t>T(t)  =  T∞  +  (T0 − T∞) · e^(−k·t)</w:t>
      </w:r>
    </w:p>
    <w:p w14:paraId="391570BE" w14:textId="77777777" w:rsidR="0022633F" w:rsidRDefault="00000000">
      <w:pPr>
        <w:spacing w:after="100"/>
        <w:jc w:val="center"/>
      </w:pPr>
      <w:r>
        <w:rPr>
          <w:sz w:val="20"/>
          <w:szCs w:val="20"/>
        </w:rPr>
        <w:t xml:space="preserve">FIXED:  </w:t>
      </w:r>
      <w:r>
        <w:rPr>
          <w:rFonts w:ascii="Cambria" w:eastAsia="Cambria" w:hAnsi="Cambria" w:cs="Cambria"/>
          <w:b/>
          <w:bCs/>
          <w:i/>
          <w:iCs/>
          <w:color w:val="00274C"/>
          <w:sz w:val="21"/>
          <w:szCs w:val="21"/>
        </w:rPr>
        <w:t>same mug · V ≈ 175 mL · same thermometer · same procedure</w:t>
      </w:r>
      <w:r>
        <w:rPr>
          <w:sz w:val="20"/>
          <w:szCs w:val="20"/>
        </w:rPr>
        <w:t xml:space="preserve">        CHANGED:  </w:t>
      </w:r>
      <w:r>
        <w:rPr>
          <w:rFonts w:ascii="Cambria" w:eastAsia="Cambria" w:hAnsi="Cambria" w:cs="Cambria"/>
          <w:b/>
          <w:bCs/>
          <w:i/>
          <w:iCs/>
          <w:color w:val="00274C"/>
          <w:sz w:val="21"/>
          <w:szCs w:val="21"/>
        </w:rPr>
        <w:t>lid ON        →   QUESTION:  is the baseline model still good enough?</w:t>
      </w:r>
    </w:p>
    <w:p w14:paraId="391570BF" w14:textId="77777777" w:rsidR="0022633F" w:rsidRDefault="00000000">
      <w:pPr>
        <w:spacing w:after="100"/>
      </w:pPr>
      <w:r>
        <w:rPr>
          <w:i/>
          <w:iCs/>
          <w:color w:val="5B6770"/>
          <w:sz w:val="19"/>
          <w:szCs w:val="19"/>
        </w:rPr>
        <w:t>In the main Lab-3 study the mug was uncovered. The lid closes off evaporation and surface convection — but the model equation never mentions a lid, so if the physics changes, only k can absorb it. Whether one new k is enough is exactly what this experiment tests.</w:t>
      </w:r>
    </w:p>
    <w:p w14:paraId="146D2EAA" w14:textId="77777777" w:rsidR="0022633F" w:rsidRDefault="00000000">
      <w:pPr>
        <w:keepNext/>
        <w:pBdr>
          <w:bottom w:val="single" w:sz="12" w:space="2" w:color="FFCB05"/>
        </w:pBdr>
        <w:spacing w:before="260" w:after="50"/>
      </w:pPr>
      <w:r>
        <w:rPr>
          <w:b/>
          <w:bCs/>
          <w:color w:val="00274C"/>
          <w:sz w:val="30"/>
          <w:szCs w:val="30"/>
        </w:rPr>
        <w:t>3.  Physical Experiment — the Lid-On Cooling Test</w:t>
      </w:r>
    </w:p>
    <w:p w14:paraId="3BA3E9FA" w14:textId="77777777" w:rsidR="0022633F" w:rsidRDefault="00000000">
      <w:pPr>
        <w:spacing w:after="100"/>
      </w:pPr>
      <w:r>
        <w:rPr>
          <w:i/>
          <w:iCs/>
          <w:color w:val="5B6770"/>
          <w:sz w:val="19"/>
          <w:szCs w:val="19"/>
        </w:rPr>
        <w:t>Reuse the same mug, water volume, thermometer, and standardized procedure — lid ON. Warm water per the instructor's direction (never boiling). Record T∞ and T0, then a reading every 30–60 s for at least 10–15 minutes — past the crossing if time allows. Do not ask AI to invent any reading.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20"/>
        <w:gridCol w:w="1450"/>
        <w:gridCol w:w="1845"/>
        <w:gridCol w:w="1845"/>
      </w:tblGrid>
      <w:tr w:rsidR="0022633F" w14:paraId="391570CB" w14:textId="77777777">
        <w:trPr>
          <w:tblHeader/>
        </w:trPr>
        <w:tc>
          <w:tcPr>
            <w:tcW w:w="4218" w:type="dxa"/>
            <w:tcBorders>
              <w:top w:val="single" w:sz="4" w:space="0" w:color="C9D6E2"/>
              <w:left w:val="single" w:sz="4" w:space="0" w:color="C9D6E2"/>
              <w:bottom w:val="single" w:sz="4" w:space="0" w:color="C9D6E2"/>
              <w:right w:val="single" w:sz="4" w:space="0" w:color="C9D6E2"/>
            </w:tcBorders>
            <w:shd w:val="clear" w:color="auto" w:fill="00274C"/>
            <w:tcMar>
              <w:top w:w="70" w:type="dxa"/>
              <w:left w:w="110" w:type="dxa"/>
              <w:bottom w:w="70" w:type="dxa"/>
              <w:right w:w="80" w:type="dxa"/>
            </w:tcMar>
            <w:vAlign w:val="center"/>
          </w:tcPr>
          <w:p w14:paraId="391570C4" w14:textId="77777777" w:rsidR="0022633F" w:rsidRDefault="00000000">
            <w:pPr>
              <w:jc w:val="center"/>
            </w:pPr>
            <w:r>
              <w:rPr>
                <w:b/>
                <w:bCs/>
                <w:color w:val="FFFFFF"/>
                <w:sz w:val="18"/>
                <w:szCs w:val="18"/>
              </w:rPr>
              <w:t>Quantity</w:t>
            </w:r>
          </w:p>
        </w:tc>
        <w:tc>
          <w:tcPr>
            <w:tcW w:w="1450" w:type="dxa"/>
            <w:tcBorders>
              <w:top w:val="single" w:sz="4" w:space="0" w:color="C9D6E2"/>
              <w:left w:val="single" w:sz="4" w:space="0" w:color="C9D6E2"/>
              <w:bottom w:val="single" w:sz="4" w:space="0" w:color="C9D6E2"/>
              <w:right w:val="single" w:sz="4" w:space="0" w:color="C9D6E2"/>
            </w:tcBorders>
            <w:shd w:val="clear" w:color="auto" w:fill="00274C"/>
            <w:tcMar>
              <w:top w:w="70" w:type="dxa"/>
              <w:left w:w="110" w:type="dxa"/>
              <w:bottom w:w="70" w:type="dxa"/>
              <w:right w:w="80" w:type="dxa"/>
            </w:tcMar>
            <w:vAlign w:val="center"/>
          </w:tcPr>
          <w:p w14:paraId="391570C5" w14:textId="77777777" w:rsidR="0022633F" w:rsidRDefault="00000000">
            <w:pPr>
              <w:jc w:val="center"/>
            </w:pPr>
            <w:r>
              <w:rPr>
                <w:b/>
                <w:bCs/>
                <w:color w:val="FFFFFF"/>
                <w:sz w:val="18"/>
                <w:szCs w:val="18"/>
              </w:rPr>
              <w:t>Baseline (uncovered)</w:t>
            </w:r>
          </w:p>
        </w:tc>
        <w:tc>
          <w:tcPr>
            <w:tcW w:w="1845" w:type="dxa"/>
            <w:tcBorders>
              <w:top w:val="single" w:sz="4" w:space="0" w:color="C9D6E2"/>
              <w:left w:val="single" w:sz="4" w:space="0" w:color="C9D6E2"/>
              <w:bottom w:val="single" w:sz="4" w:space="0" w:color="C9D6E2"/>
              <w:right w:val="single" w:sz="4" w:space="0" w:color="C9D6E2"/>
            </w:tcBorders>
            <w:shd w:val="clear" w:color="auto" w:fill="00274C"/>
            <w:tcMar>
              <w:top w:w="70" w:type="dxa"/>
              <w:left w:w="110" w:type="dxa"/>
              <w:bottom w:w="70" w:type="dxa"/>
              <w:right w:w="80" w:type="dxa"/>
            </w:tcMar>
            <w:vAlign w:val="center"/>
          </w:tcPr>
          <w:p w14:paraId="391570C6" w14:textId="77777777" w:rsidR="0022633F" w:rsidRDefault="00000000">
            <w:pPr>
              <w:jc w:val="center"/>
            </w:pPr>
            <w:r>
              <w:rPr>
                <w:b/>
                <w:bCs/>
                <w:color w:val="FFFFFF"/>
                <w:sz w:val="18"/>
                <w:szCs w:val="18"/>
              </w:rPr>
              <w:t>Lid ON</w:t>
            </w:r>
          </w:p>
        </w:tc>
        <w:tc>
          <w:tcPr>
            <w:tcW w:w="1845" w:type="dxa"/>
            <w:tcBorders>
              <w:top w:val="single" w:sz="4" w:space="0" w:color="C9D6E2"/>
              <w:left w:val="single" w:sz="4" w:space="0" w:color="C9D6E2"/>
              <w:bottom w:val="single" w:sz="4" w:space="0" w:color="C9D6E2"/>
              <w:right w:val="single" w:sz="4" w:space="0" w:color="C9D6E2"/>
            </w:tcBorders>
            <w:shd w:val="clear" w:color="auto" w:fill="00274C"/>
            <w:tcMar>
              <w:top w:w="70" w:type="dxa"/>
              <w:left w:w="110" w:type="dxa"/>
              <w:bottom w:w="70" w:type="dxa"/>
              <w:right w:w="80" w:type="dxa"/>
            </w:tcMar>
            <w:vAlign w:val="center"/>
          </w:tcPr>
          <w:p w14:paraId="391570C7" w14:textId="77777777" w:rsidR="0022633F" w:rsidRDefault="00000000">
            <w:pPr>
              <w:jc w:val="center"/>
            </w:pPr>
            <w:r>
              <w:rPr>
                <w:b/>
                <w:bCs/>
                <w:color w:val="FFFFFF"/>
                <w:sz w:val="18"/>
                <w:szCs w:val="18"/>
              </w:rPr>
              <w:t>Compare</w:t>
            </w:r>
          </w:p>
        </w:tc>
      </w:tr>
      <w:tr w:rsidR="0022633F" w14:paraId="391570D3" w14:textId="77777777">
        <w:tc>
          <w:tcPr>
            <w:tcW w:w="4218"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CC" w14:textId="77777777" w:rsidR="0022633F" w:rsidRDefault="00000000">
            <w:pPr>
              <w:jc w:val="center"/>
            </w:pPr>
            <w:r>
              <w:rPr>
                <w:b/>
                <w:bCs/>
                <w:color w:val="00274C"/>
                <w:sz w:val="19"/>
                <w:szCs w:val="19"/>
              </w:rPr>
              <w:t>T0   [°C]</w:t>
            </w:r>
          </w:p>
        </w:tc>
        <w:tc>
          <w:tcPr>
            <w:tcW w:w="145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CD" w14:textId="77777777" w:rsidR="0022633F" w:rsidRDefault="0022633F">
            <w:pPr>
              <w:jc w:val="center"/>
            </w:pPr>
          </w:p>
        </w:tc>
        <w:tc>
          <w:tcPr>
            <w:tcW w:w="1845"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CE" w14:textId="77777777" w:rsidR="0022633F" w:rsidRDefault="0022633F">
            <w:pPr>
              <w:jc w:val="center"/>
            </w:pPr>
          </w:p>
        </w:tc>
        <w:tc>
          <w:tcPr>
            <w:tcW w:w="1845"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CF" w14:textId="77777777" w:rsidR="0022633F" w:rsidRDefault="0022633F">
            <w:pPr>
              <w:jc w:val="center"/>
            </w:pPr>
            <w:r>
              <w:t>ΔT0 = ________</w:t>
            </w:r>
          </w:p>
        </w:tc>
      </w:tr>
      <w:tr w:rsidR="0022633F" w14:paraId="391570DB" w14:textId="77777777">
        <w:tc>
          <w:tcPr>
            <w:tcW w:w="4218"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0D4" w14:textId="77777777" w:rsidR="0022633F" w:rsidRDefault="00000000">
            <w:pPr>
              <w:jc w:val="center"/>
            </w:pPr>
            <w:r>
              <w:rPr>
                <w:b/>
                <w:bCs/>
                <w:color w:val="00274C"/>
                <w:sz w:val="19"/>
                <w:szCs w:val="19"/>
              </w:rPr>
              <w:t>T∞   [°C]</w:t>
            </w:r>
          </w:p>
        </w:tc>
        <w:tc>
          <w:tcPr>
            <w:tcW w:w="145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0D5" w14:textId="77777777" w:rsidR="0022633F" w:rsidRDefault="00000000">
            <w:pPr>
              <w:jc w:val="center"/>
            </w:pPr>
            <w:r>
              <w:rPr>
                <w:sz w:val="19"/>
                <w:szCs w:val="19"/>
              </w:rPr>
            </w:r>
          </w:p>
        </w:tc>
        <w:tc>
          <w:tcPr>
            <w:tcW w:w="1845"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0D6" w14:textId="77777777" w:rsidR="0022633F" w:rsidRDefault="0022633F">
            <w:pPr>
              <w:jc w:val="center"/>
            </w:pPr>
          </w:p>
        </w:tc>
        <w:tc>
          <w:tcPr>
            <w:tcW w:w="1845"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0D7" w14:textId="77777777" w:rsidR="0022633F" w:rsidRDefault="0022633F">
            <w:pPr>
              <w:jc w:val="center"/>
            </w:pPr>
          </w:p>
        </w:tc>
      </w:tr>
      <w:tr w:rsidR="0022633F" w14:paraId="391570E3" w14:textId="77777777">
        <w:tc>
          <w:tcPr>
            <w:tcW w:w="4218"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DC" w14:textId="77777777" w:rsidR="0022633F" w:rsidRDefault="00000000">
            <w:pPr>
              <w:jc w:val="center"/>
            </w:pPr>
            <w:r>
              <w:rPr>
                <w:b/>
                <w:bCs/>
                <w:color w:val="00274C"/>
                <w:sz w:val="19"/>
                <w:szCs w:val="19"/>
              </w:rPr>
              <w:t>Estimated k   [1/min]</w:t>
            </w:r>
          </w:p>
        </w:tc>
        <w:tc>
          <w:tcPr>
            <w:tcW w:w="145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DD" w14:textId="77777777" w:rsidR="0022633F" w:rsidRDefault="00000000">
            <w:pPr>
              <w:jc w:val="center"/>
            </w:pPr>
            <w:r>
              <w:rPr>
                <w:sz w:val="19"/>
                <w:szCs w:val="19"/>
              </w:rPr>
            </w:r>
          </w:p>
        </w:tc>
        <w:tc>
          <w:tcPr>
            <w:tcW w:w="1845"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DE" w14:textId="77777777" w:rsidR="0022633F" w:rsidRDefault="0022633F">
            <w:pPr>
              <w:jc w:val="center"/>
            </w:pPr>
          </w:p>
        </w:tc>
        <w:tc>
          <w:tcPr>
            <w:tcW w:w="1845"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0DF" w14:textId="77777777" w:rsidR="0022633F" w:rsidRDefault="0022633F">
            <w:pPr>
              <w:jc w:val="center"/>
            </w:pPr>
            <w:r>
              <w:t>k_lid / k_baseline = ________</w:t>
            </w:r>
          </w:p>
        </w:tc>
      </w:tr>
      <w:tr w:rsidR="0022633F" w14:paraId="391570EB" w14:textId="77777777">
        <w:tc>
          <w:tcPr>
            <w:tcW w:w="4218"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0E4" w14:textId="77777777" w:rsidR="0022633F" w:rsidRDefault="00000000">
            <w:pPr>
              <w:jc w:val="center"/>
            </w:pPr>
            <w:r>
              <w:rPr>
                <w:b/>
                <w:bCs/>
                <w:color w:val="00274C"/>
                <w:sz w:val="19"/>
                <w:szCs w:val="19"/>
              </w:rPr>
              <w:t>Predicted t_40 using BASELINE k   [min]</w:t>
            </w:r>
          </w:p>
        </w:tc>
        <w:tc>
          <w:tcPr>
            <w:tcW w:w="145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0E5" w14:textId="77777777" w:rsidR="0022633F" w:rsidRDefault="00000000">
            <w:pPr>
              <w:jc w:val="center"/>
            </w:pPr>
            <w:r>
              <w:rPr>
                <w:sz w:val="19"/>
                <w:szCs w:val="19"/>
              </w:rPr>
              <w:t>—</w:t>
            </w:r>
          </w:p>
        </w:tc>
        <w:tc>
          <w:tcPr>
            <w:tcW w:w="1845"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0E6" w14:textId="77777777" w:rsidR="0022633F" w:rsidRDefault="0022633F">
            <w:pPr>
              <w:jc w:val="center"/>
            </w:pPr>
          </w:p>
        </w:tc>
        <w:tc>
          <w:tcPr>
            <w:tcW w:w="1845"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0E7" w14:textId="77777777" w:rsidR="0022633F" w:rsidRDefault="0022633F">
            <w:pPr>
              <w:jc w:val="center"/>
            </w:pPr>
            <w:r>
              <w:t>error vs lid-on data = ________</w:t>
            </w:r>
          </w:p>
        </w:tc>
      </w:tr>
      <w:tr w:rsidR="0022633F" w14:paraId="11B0E922" w14:textId="77777777">
        <w:tc>
          <w:tcPr>
            <w:tcW w:w="4218"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1A53FAD5" w14:textId="77777777" w:rsidR="0022633F" w:rsidRDefault="00000000">
            <w:pPr>
              <w:jc w:val="center"/>
            </w:pPr>
            <w:r>
              <w:rPr>
                <w:b/>
                <w:bCs/>
                <w:color w:val="00274C"/>
                <w:sz w:val="19"/>
                <w:szCs w:val="19"/>
              </w:rPr>
              <w:t>Measured / extrapolated * t_40   [min]</w:t>
            </w:r>
          </w:p>
        </w:tc>
        <w:tc>
          <w:tcPr>
            <w:tcW w:w="145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22CA7D25" w14:textId="77777777" w:rsidR="0022633F" w:rsidRDefault="00000000">
            <w:pPr>
              <w:jc w:val="center"/>
            </w:pPr>
            <w:r>
              <w:rPr>
                <w:sz w:val="19"/>
                <w:szCs w:val="19"/>
              </w:rPr>
            </w:r>
          </w:p>
        </w:tc>
        <w:tc>
          <w:tcPr>
            <w:tcW w:w="1845"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4D2FBE05" w14:textId="77777777" w:rsidR="0022633F" w:rsidRDefault="0022633F">
            <w:pPr>
              <w:jc w:val="center"/>
            </w:pPr>
          </w:p>
        </w:tc>
        <w:tc>
          <w:tcPr>
            <w:tcW w:w="1845"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B99ADE4" w14:textId="77777777" w:rsidR="0022633F" w:rsidRDefault="0022633F">
            <w:pPr>
              <w:jc w:val="center"/>
            </w:pPr>
            <w:r>
              <w:t>E_abs = ________ · E_% = ________</w:t>
            </w:r>
          </w:p>
        </w:tc>
      </w:tr>
    </w:tbl>
    <w:p w14:paraId="391570EC" w14:textId="77777777" w:rsidR="0022633F" w:rsidRDefault="00000000">
      <w:pPr>
        <w:spacing w:before="80" w:after="60"/>
      </w:pPr>
      <w:r>
        <w:rPr>
          <w:sz w:val="20"/>
          <w:szCs w:val="20"/>
        </w:rPr>
        <w:t xml:space="preserve">*  If time runs out before the lid-on crossing, extrapolate with your lid-on k </w:t>
      </w:r>
      <w:r>
        <w:rPr>
          <w:i/>
          <w:iCs/>
          <w:color w:val="5B6770"/>
          <w:sz w:val="19"/>
          <w:szCs w:val="19"/>
        </w:rPr>
        <w:t>— and say so explicitly.</w:t>
      </w:r>
    </w:p>
    <w:p w14:paraId="4AEC8701" w14:textId="77777777" w:rsidR="0022633F" w:rsidRDefault="00000000">
      <w:pPr>
        <w:keepNext/>
        <w:pBdr>
          <w:bottom w:val="single" w:sz="12" w:space="2" w:color="FFCB05"/>
        </w:pBdr>
        <w:spacing w:before="260" w:after="50"/>
      </w:pPr>
      <w:r>
        <w:rPr>
          <w:b/>
          <w:bCs/>
          <w:color w:val="00274C"/>
          <w:sz w:val="30"/>
          <w:szCs w:val="30"/>
        </w:rPr>
        <w:t>4.  One Plot — Lid-On Data over the Baseline Model</w:t>
      </w:r>
    </w:p>
    <w:p w14:paraId="6F042068" w14:textId="77777777" w:rsidR="0022633F" w:rsidRDefault="00000000">
      <w:pPr>
        <w:spacing w:after="100"/>
      </w:pPr>
      <w:r>
        <w:rPr>
          <w:i/>
          <w:iCs/>
          <w:color w:val="5B6770"/>
          <w:sz w:val="19"/>
          <w:szCs w:val="19"/>
        </w:rPr>
        <w:t>ONE overlay plot. Horizontal axis: time t [min]. Vertical axis: temperature T [°C]. Show the lid-on readings as points over the BASELINE model curve — the divergence is the finding.</w:t>
      </w:r>
    </w:p>
    <w:tbl>
      <w:tblPr>
        <w:tblW w:w="9360" w:type="dxa"/>
        <w:tblBorders>
          <w:top w:val="dashed" w:sz="6" w:space="0" w:color="C9D6E2"/>
          <w:left w:val="dashed" w:sz="6" w:space="0" w:color="C9D6E2"/>
          <w:bottom w:val="dashed" w:sz="6" w:space="0" w:color="C9D6E2"/>
          <w:right w:val="dashed" w:sz="6" w:space="0" w:color="C9D6E2"/>
        </w:tblBorders>
        <w:tblCellMar>
          <w:left w:w="10" w:type="dxa"/>
          <w:right w:w="10" w:type="dxa"/>
        </w:tblCellMar>
        <w:tblLook w:val="0000" w:firstRow="0" w:lastRow="0" w:firstColumn="0" w:lastColumn="0" w:noHBand="0" w:noVBand="0"/>
      </w:tblPr>
      <w:tblGrid>
        <w:gridCol w:w="9360"/>
      </w:tblGrid>
      <w:tr w:rsidR="005B780C" w14:paraId="65A9BFA5" w14:textId="77777777">
        <w:tc>
          <w:tcPr>
            <w:tcW w:w="9360" w:type="dxa"/>
            <w:shd w:val="clear" w:color="auto" w:fill="F4F7FA"/>
          </w:tcPr>
          <w:p w14:paraId="4C72F2E4" w14:textId="77777777" w:rsidR="00000000" w:rsidRDefault="00000000">
            <w:pPr>
              <w:spacing w:before="200" w:after="40"/>
              <w:jc w:val="center"/>
            </w:pPr>
            <w:r>
              <w:rPr>
                <w:b/>
                <w:bCs/>
                <w:color w:val="5B6770"/>
              </w:rPr>
              <w:t>PLOT — lid-on readings vs baseline model curve</w:t>
            </w:r>
          </w:p>
          <w:p w14:paraId="70DCEEF7" w14:textId="77777777" w:rsidR="00000000" w:rsidRDefault="00000000">
            <w:pPr>
              <w:spacing w:after="40"/>
              <w:jc w:val="center"/>
            </w:pPr>
            <w:r>
              <w:rPr>
                <w:i/>
                <w:iCs/>
                <w:color w:val="5B6770"/>
                <w:sz w:val="18"/>
                <w:szCs w:val="18"/>
              </w:rPr>
              <w:t>Insert your overlay plot — both axes labeled with units</w:t>
            </w:r>
          </w:p>
          <w:p w14:paraId="66C86746" w14:textId="77777777" w:rsidR="00000000" w:rsidRDefault="00000000">
            <w:pPr>
              <w:spacing w:after="60"/>
            </w:pPr>
            <w:r/>
          </w:p>
          <w:p w14:paraId="312ED7B3" w14:textId="77777777" w:rsidR="00000000" w:rsidRDefault="00000000">
            <w:pPr>
              <w:spacing w:after="60"/>
            </w:pPr>
            <w:r/>
          </w:p>
          <w:p w14:paraId="6D15BDC0" w14:textId="77777777" w:rsidR="00000000" w:rsidRDefault="00000000">
            <w:pPr>
              <w:spacing w:after="60"/>
            </w:pPr>
            <w:r/>
          </w:p>
          <w:p w14:paraId="761D52C7" w14:textId="77777777" w:rsidR="00000000" w:rsidRDefault="00000000">
            <w:pPr>
              <w:spacing w:after="60"/>
            </w:pPr>
            <w:r/>
          </w:p>
          <w:p w14:paraId="5DFD8903" w14:textId="77777777" w:rsidR="00000000" w:rsidRDefault="00000000">
            <w:pPr>
              <w:spacing w:after="60"/>
            </w:pPr>
            <w:r/>
          </w:p>
          <w:p w14:paraId="627E2782" w14:textId="77777777" w:rsidR="00000000" w:rsidRDefault="00000000">
            <w:pPr>
              <w:spacing w:after="60"/>
            </w:pPr>
            <w:r/>
          </w:p>
          <w:p w14:paraId="1CBE83E4" w14:textId="77777777" w:rsidR="00000000" w:rsidRDefault="00000000">
            <w:pPr>
              <w:spacing w:after="60"/>
            </w:pPr>
            <w:r/>
          </w:p>
          <w:p w14:paraId="53D67740" w14:textId="77777777" w:rsidR="00000000" w:rsidRDefault="00000000">
            <w:pPr>
              <w:spacing w:after="60"/>
            </w:pPr>
            <w:r/>
          </w:p>
        </w:tc>
      </w:tr>
    </w:tbl>
    <w:p w14:paraId="3C29FE46" w14:textId="77777777" w:rsidR="00000000" w:rsidRDefault="00000000">
      <w:pPr>
        <w:pBdr>
          <w:bottom w:val="single" w:sz="4" w:space="4" w:color="C9D6E2"/>
        </w:pBdr>
        <w:spacing w:before="60" w:after="220"/>
      </w:pPr>
      <w:r>
        <w:rPr>
          <w:b/>
          <w:bCs/>
          <w:color w:val="00274C"/>
          <w:sz w:val="19"/>
          <w:szCs w:val="19"/>
        </w:rPr>
        <w:t xml:space="preserve">Caption:  </w:t>
      </w:r>
      <w:r>
        <w:rPr>
          <w:i/>
          <w:iCs/>
          <w:color w:val="5B6770"/>
          <w:sz w:val="19"/>
          <w:szCs w:val="19"/>
        </w:rPr>
        <w:t>(what does the figure show, in one sentence?)</w:t>
      </w:r>
    </w:p>
    <w:p w14:paraId="0C5C16F7" w14:textId="77777777" w:rsidR="0022633F" w:rsidRDefault="00000000">
      <w:pPr>
        <w:keepNext/>
        <w:pBdr>
          <w:bottom w:val="single" w:sz="12" w:space="2" w:color="FFCB05"/>
        </w:pBdr>
        <w:spacing w:before="260" w:after="50"/>
      </w:pPr>
      <w:r>
        <w:rPr>
          <w:b/>
          <w:bCs/>
          <w:color w:val="00274C"/>
          <w:sz w:val="30"/>
          <w:szCs w:val="30"/>
        </w:rPr>
        <w:t>5.  Test the Prediction — Baseline k vs the Lid</w:t>
      </w:r>
    </w:p>
    <w:p w14:paraId="43E9CBD6" w14:textId="77BFAA00" w:rsidR="0022633F" w:rsidRDefault="00ED4752">
      <w:pPr>
        <w:spacing w:after="100"/>
      </w:pPr>
      <w:r w:rsidRPr="00ED4752">
        <w:rPr>
          <w:i/>
          <w:iCs/>
          <w:color w:val="5B6770"/>
          <w:sz w:val="19"/>
          <w:szCs w:val="19"/>
        </w:rPr>
        <w:t>A targeted model test — predict the lid-on crossing using the BASELINE k, then compare with what the lid-on data says</w:t>
      </w:r>
      <w:r w:rsidR="00000000">
        <w:rPr>
          <w:i/>
          <w:iCs/>
          <w:color w:val="5B6770"/>
          <w:sz w:val="19"/>
          <w:szCs w:val="19"/>
        </w:rPr>
        <w:t>.</w:t>
      </w:r>
    </w:p>
    <w:p w14:paraId="7B3D9CDE" w14:textId="77777777" w:rsidR="0022633F" w:rsidRDefault="00000000">
      <w:pPr>
        <w:spacing w:after="100"/>
      </w:pPr>
      <w:r>
        <w:rPr>
          <w:b/>
          <w:bCs/>
          <w:color w:val="00274C"/>
          <w:sz w:val="21"/>
          <w:szCs w:val="21"/>
        </w:rPr>
        <w:t>Predicted t_40 (baseline k):   ________ min              Lid-on t_40 (measured / extrapolated):   ________ min</w:t>
      </w:r>
    </w:p>
    <w:p w14:paraId="05B7DF79" w14:textId="77777777" w:rsidR="0022633F" w:rsidRDefault="00000000">
      <w:pPr>
        <w:spacing w:after="100"/>
      </w:pPr>
      <w:r>
        <w:rPr>
          <w:b/>
          <w:bCs/>
          <w:color w:val="00274C"/>
          <w:sz w:val="21"/>
          <w:szCs w:val="21"/>
        </w:rPr>
        <w:t>Absolute error:   ________ min              Percent error:   ________ %</w:t>
      </w:r>
    </w:p>
    <w:p w14:paraId="7A04CAF1" w14:textId="77777777" w:rsidR="0022633F" w:rsidRDefault="00000000">
      <w:pPr>
        <w:spacing w:after="100"/>
      </w:pPr>
      <w:r>
        <w:rPr>
          <w:b/>
          <w:bCs/>
          <w:color w:val="00274C"/>
          <w:sz w:val="21"/>
          <w:szCs w:val="21"/>
        </w:rPr>
        <w:t>Against my Lab-3 tolerance ( ± ________ min ), the baseline model here is:    ACCEPTABLE   /   NOT ACCEPTABLE</w:t>
      </w:r>
    </w:p>
    <w:p w14:paraId="24EA8347" w14:textId="77777777" w:rsidR="0022633F" w:rsidRDefault="00000000">
      <w:pPr>
        <w:keepNext/>
        <w:pBdr>
          <w:bottom w:val="single" w:sz="12" w:space="2" w:color="FFCB05"/>
        </w:pBdr>
        <w:spacing w:before="260" w:after="50"/>
      </w:pPr>
      <w:r>
        <w:rPr>
          <w:b/>
          <w:bCs/>
          <w:color w:val="00274C"/>
          <w:sz w:val="30"/>
          <w:szCs w:val="30"/>
        </w:rPr>
        <w:t>6.  What Does the Evidence Say?</w:t>
      </w:r>
    </w:p>
    <w:p w14:paraId="53BAFADB" w14:textId="77777777" w:rsidR="0022633F" w:rsidRDefault="00000000">
      <w:pPr>
        <w:spacing w:after="100"/>
      </w:pPr>
      <w:r>
        <w:rPr>
          <w:b/>
          <w:bCs/>
          <w:color w:val="00274C"/>
          <w:sz w:val="21"/>
          <w:szCs w:val="21"/>
        </w:rPr>
        <w:t>Does the exponential SHAPE still describe the lid-on data?    YES  /  NO</w:t>
      </w:r>
    </w:p>
    <w:p w14:paraId="47368903" w14:textId="77777777" w:rsidR="0022633F" w:rsidRDefault="00000000">
      <w:pPr>
        <w:spacing w:after="100"/>
      </w:pPr>
      <w:r>
        <w:rPr>
          <w:b/>
          <w:bCs/>
          <w:color w:val="00274C"/>
          <w:sz w:val="21"/>
          <w:szCs w:val="21"/>
        </w:rPr>
        <w:t>Did the numerical refinement converge just as beautifully with the wrong (baseline) k?    YES  /  NO</w:t>
      </w:r>
    </w:p>
    <w:p w14:paraId="12330FAF" w14:textId="77777777" w:rsidR="0022633F" w:rsidRDefault="00000000">
      <w:pPr>
        <w:spacing w:after="100"/>
      </w:pPr>
      <w:r>
        <w:rPr>
          <w:b/>
          <w:bCs/>
          <w:color w:val="00274C"/>
          <w:sz w:val="21"/>
          <w:szCs w:val="21"/>
        </w:rPr>
        <w:t>Measured ratio  k_lid / k_baseline  =  ________        vs my predicted ratio:  ________</w:t>
      </w:r>
    </w:p>
    <w:p w14:paraId="4BED6D03" w14:textId="77777777" w:rsidR="0022633F" w:rsidRDefault="00000000">
      <w:pPr>
        <w:spacing w:after="100"/>
      </w:pPr>
      <w:r>
        <w:rPr>
          <w:i/>
          <w:iCs/>
          <w:color w:val="5B6770"/>
          <w:sz w:val="19"/>
          <w:szCs w:val="19"/>
        </w:rPr>
        <w:t>One physical explanation — which heat-loss paths did the lid close (evaporation? convection from the free surface?), and why can — or can't — a single new k absorb that change?</w:t>
      </w:r>
    </w:p>
    <w:p w14:paraId="6E7BEE05" w14:textId="77777777" w:rsidR="0022633F" w:rsidRDefault="00000000">
      <w:pPr>
        <w:pBdr>
          <w:bottom w:val="single" w:sz="4" w:space="1" w:color="C9D6E2"/>
        </w:pBdr>
        <w:spacing w:after="190"/>
      </w:pPr>
      <w:r>
        <w:rPr>
          <w:sz w:val="20"/>
          <w:szCs w:val="20"/>
        </w:rPr>
        <w:t xml:space="preserve"> </w:t>
      </w:r>
    </w:p>
    <w:p w14:paraId="23671F2B" w14:textId="77777777" w:rsidR="0022633F" w:rsidRDefault="00000000">
      <w:pPr>
        <w:pBdr>
          <w:bottom w:val="single" w:sz="4" w:space="1" w:color="C9D6E2"/>
        </w:pBdr>
        <w:spacing w:after="190"/>
      </w:pPr>
      <w:r>
        <w:rPr>
          <w:sz w:val="20"/>
          <w:szCs w:val="20"/>
        </w:rPr>
        <w:lastRenderedPageBreak/>
        <w:t xml:space="preserve"> </w:t>
      </w:r>
    </w:p>
    <w:p w14:paraId="46237715" w14:textId="77777777" w:rsidR="0022633F" w:rsidRDefault="00000000">
      <w:pPr>
        <w:keepNext/>
        <w:pBdr>
          <w:bottom w:val="single" w:sz="12" w:space="2" w:color="FFCB05"/>
        </w:pBdr>
        <w:spacing w:before="260" w:after="50"/>
      </w:pPr>
      <w:r>
        <w:rPr>
          <w:b/>
          <w:bCs/>
          <w:color w:val="00274C"/>
          <w:sz w:val="30"/>
          <w:szCs w:val="30"/>
        </w:rPr>
        <w:t>7.  AI Analyst — Analyze, Don’t Invent</w:t>
      </w:r>
    </w:p>
    <w:p w14:paraId="599C3EE3" w14:textId="77777777" w:rsidR="0022633F" w:rsidRDefault="00000000">
      <w:pPr>
        <w:spacing w:after="100"/>
      </w:pPr>
      <w:r>
        <w:rPr>
          <w:i/>
          <w:iCs/>
          <w:color w:val="5B6770"/>
          <w:sz w:val="19"/>
          <w:szCs w:val="19"/>
        </w:rPr>
        <w:t>AI is used AFTER you have measured and interpreted the results. Give any capable AI assistant (your engineering analyst) the following prompt: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22633F" w14:paraId="391570FB" w14:textId="77777777">
        <w:tc>
          <w:tcPr>
            <w:tcW w:w="936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0FA" w14:textId="77777777" w:rsidR="0022633F" w:rsidRDefault="00000000">
            <w:r>
              <w:rPr>
                <w:i/>
                <w:iCs/>
                <w:sz w:val="20"/>
                <w:szCs w:val="20"/>
              </w:rPr>
              <w:t>“Here are two cooling datasets from the same mug of water — uncovered, and with a lid: [paste your compact data]. The lumped model  T(t) = T∞ + (T0 − T∞)e^(−kt)  fit the baseline with k = [value]. Analyze whether the same model form with a different k describes the lid-on data, propose physical reasons for the change, and state what evidence would justify continuing to use the baseline k. Do not invent data. Do not change my model.”</w:t>
            </w:r>
          </w:p>
        </w:tc>
      </w:tr>
    </w:tbl>
    <w:p w14:paraId="5A2577A2" w14:textId="77777777" w:rsidR="0022633F" w:rsidRDefault="00000000">
      <w:pPr>
        <w:spacing w:after="100"/>
      </w:pPr>
      <w:r>
        <w:rPr>
          <w:b/>
          <w:bCs/>
          <w:color w:val="00274C"/>
          <w:sz w:val="21"/>
          <w:szCs w:val="21"/>
        </w:rPr>
        <w:t>AI’s main analysis (concise summary — not the whole conversation):</w:t>
      </w:r>
    </w:p>
    <w:p w14:paraId="6A6B74A4" w14:textId="77777777" w:rsidR="0022633F" w:rsidRDefault="00000000">
      <w:pPr>
        <w:pBdr>
          <w:bottom w:val="single" w:sz="4" w:space="1" w:color="C9D6E2"/>
        </w:pBdr>
        <w:spacing w:after="190"/>
      </w:pPr>
      <w:r>
        <w:rPr>
          <w:sz w:val="20"/>
          <w:szCs w:val="20"/>
        </w:rPr>
        <w:t xml:space="preserve"> </w:t>
      </w:r>
    </w:p>
    <w:p w14:paraId="37669BE8" w14:textId="77777777" w:rsidR="0022633F" w:rsidRDefault="00000000">
      <w:pPr>
        <w:pBdr>
          <w:bottom w:val="single" w:sz="4" w:space="1" w:color="C9D6E2"/>
        </w:pBdr>
        <w:spacing w:after="190"/>
      </w:pPr>
      <w:r>
        <w:rPr>
          <w:sz w:val="20"/>
          <w:szCs w:val="20"/>
        </w:rPr>
        <w:t xml:space="preserve"> </w:t>
      </w:r>
    </w:p>
    <w:p w14:paraId="7677F56F" w14:textId="77777777" w:rsidR="0022633F" w:rsidRDefault="00000000">
      <w:pPr>
        <w:keepNext/>
        <w:pBdr>
          <w:bottom w:val="single" w:sz="12" w:space="2" w:color="FFCB05"/>
        </w:pBdr>
        <w:spacing w:before="260" w:after="50"/>
      </w:pPr>
      <w:r>
        <w:rPr>
          <w:b/>
          <w:bCs/>
          <w:color w:val="00274C"/>
          <w:sz w:val="30"/>
          <w:szCs w:val="30"/>
        </w:rPr>
        <w:t>8.  Human Evaluation of AI</w:t>
      </w:r>
    </w:p>
    <w:p w14:paraId="730FA193" w14:textId="77777777" w:rsidR="0022633F" w:rsidRDefault="00000000">
      <w:pPr>
        <w:spacing w:after="100"/>
      </w:pPr>
      <w:r>
        <w:rPr>
          <w:b/>
          <w:bCs/>
          <w:color w:val="00274C"/>
          <w:sz w:val="21"/>
          <w:szCs w:val="21"/>
        </w:rPr>
        <w:t>AI analysis verdict:      ☐   ACCEPT          ☐   MODIFY          ☐   REJECT</w:t>
      </w:r>
    </w:p>
    <w:p w14:paraId="39B68727" w14:textId="77777777" w:rsidR="0022633F" w:rsidRDefault="00000000">
      <w:pPr>
        <w:spacing w:after="100"/>
      </w:pPr>
      <w:r>
        <w:rPr>
          <w:b/>
          <w:bCs/>
          <w:color w:val="00274C"/>
          <w:sz w:val="21"/>
          <w:szCs w:val="21"/>
        </w:rPr>
        <w:t>Why?  ________________________________________________________________________________</w:t>
      </w:r>
    </w:p>
    <w:p w14:paraId="2A6BBBA9" w14:textId="77777777" w:rsidR="0022633F" w:rsidRDefault="00000000">
      <w:pPr>
        <w:spacing w:after="100"/>
      </w:pPr>
      <w:r>
        <w:rPr>
          <w:b/>
          <w:bCs/>
          <w:color w:val="00274C"/>
          <w:sz w:val="21"/>
          <w:szCs w:val="21"/>
        </w:rPr>
        <w:t>If MODIFY — what would you change?  ____________________________________________________</w:t>
      </w:r>
    </w:p>
    <w:p w14:paraId="020B09BB" w14:textId="77777777" w:rsidR="0022633F" w:rsidRDefault="00000000">
      <w:pPr>
        <w:shd w:val="clear" w:color="auto" w:fill="FFF7DB"/>
        <w:spacing w:after="100"/>
      </w:pPr>
      <w:r>
        <w:rPr>
          <w:b/>
          <w:bCs/>
          <w:i/>
          <w:iCs/>
          <w:color w:val="8A6D00"/>
          <w:sz w:val="20"/>
          <w:szCs w:val="20"/>
        </w:rPr>
        <w:t>Critical evaluation does not require disagreement — a correct AI analysis may be ACCEPTED after you verify it.</w:t>
      </w:r>
    </w:p>
    <w:p w14:paraId="7C80FB69" w14:textId="77777777" w:rsidR="0022633F" w:rsidRDefault="00000000">
      <w:pPr>
        <w:keepNext/>
        <w:pBdr>
          <w:bottom w:val="single" w:sz="12" w:space="2" w:color="FFCB05"/>
        </w:pBdr>
        <w:spacing w:before="260" w:after="50"/>
      </w:pPr>
      <w:r>
        <w:rPr>
          <w:b/>
          <w:bCs/>
          <w:color w:val="00274C"/>
          <w:sz w:val="30"/>
          <w:szCs w:val="30"/>
        </w:rPr>
        <w:t>9.  Independent Verification</w:t>
      </w:r>
    </w:p>
    <w:p w14:paraId="7B39D8FD" w14:textId="77777777" w:rsidR="0022633F" w:rsidRDefault="00000000">
      <w:pPr>
        <w:spacing w:after="100"/>
      </w:pPr>
      <w:r>
        <w:rPr>
          <w:i/>
          <w:iCs/>
          <w:color w:val="5B6770"/>
          <w:sz w:val="19"/>
          <w:szCs w:val="19"/>
        </w:rPr>
        <w:t>Verify the key claim — your k_lid — without repeating the whole analysis. No derivation required.</w:t>
      </w:r>
    </w:p>
    <w:p w14:paraId="75465DC4" w14:textId="77777777" w:rsidR="0022633F" w:rsidRDefault="00000000">
      <w:pPr>
        <w:spacing w:before="60" w:after="40"/>
        <w:jc w:val="center"/>
      </w:pPr>
      <w:r>
        <w:rPr>
          <w:rFonts w:ascii="Cambria" w:eastAsia="Cambria" w:hAnsi="Cambria" w:cs="Cambria"/>
          <w:b/>
          <w:bCs/>
          <w:i/>
          <w:iCs/>
          <w:color w:val="00274C"/>
          <w:sz w:val="28"/>
          <w:szCs w:val="28"/>
        </w:rPr>
        <w:t>k  =  ln( (T0 − T∞) / (T − T∞) )  /  t        (use a SECOND lid-on reading)</w:t>
      </w:r>
    </w:p>
    <w:p w14:paraId="27880BC9" w14:textId="77777777" w:rsidR="0022633F" w:rsidRDefault="00000000">
      <w:pPr>
        <w:spacing w:after="100"/>
      </w:pPr>
      <w:r>
        <w:rPr>
          <w:b/>
          <w:bCs/>
          <w:color w:val="00274C"/>
          <w:sz w:val="21"/>
          <w:szCs w:val="21"/>
        </w:rPr>
        <w:t>Reading used:   t = ________ min ·  T = ________ °C              First estimate:   k_lid = ________ 1/min</w:t>
      </w:r>
    </w:p>
    <w:p w14:paraId="2938E0EF" w14:textId="77777777" w:rsidR="0022633F" w:rsidRDefault="00000000">
      <w:pPr>
        <w:spacing w:after="100"/>
      </w:pPr>
      <w:r>
        <w:rPr>
          <w:b/>
          <w:bCs/>
          <w:color w:val="00274C"/>
          <w:sz w:val="21"/>
          <w:szCs w:val="21"/>
        </w:rPr>
        <w:t>Second estimate:   k_lid = ________ 1/min              Difference:  ________</w:t>
      </w:r>
    </w:p>
    <w:p w14:paraId="0619EC2C" w14:textId="77777777" w:rsidR="0022633F" w:rsidRDefault="00000000">
      <w:pPr>
        <w:spacing w:after="100"/>
      </w:pPr>
      <w:r>
        <w:rPr>
          <w:b/>
          <w:bCs/>
          <w:color w:val="00274C"/>
          <w:sz w:val="21"/>
          <w:szCs w:val="21"/>
        </w:rPr>
        <w:t>Do the two estimates agree to the digits you are defending?    YES  /  NO</w:t>
      </w:r>
    </w:p>
    <w:p w14:paraId="2B860211" w14:textId="77777777" w:rsidR="0022633F" w:rsidRDefault="00000000">
      <w:pPr>
        <w:spacing w:after="100"/>
      </w:pPr>
      <w:r>
        <w:rPr>
          <w:b/>
          <w:bCs/>
          <w:color w:val="00274C"/>
          <w:sz w:val="21"/>
          <w:szCs w:val="21"/>
        </w:rPr>
        <w:t>What does this check support?  _________________________________________________________</w:t>
      </w:r>
    </w:p>
    <w:p w14:paraId="4F0A14DA" w14:textId="77777777" w:rsidR="0022633F" w:rsidRDefault="00000000">
      <w:pPr>
        <w:keepNext/>
        <w:pBdr>
          <w:bottom w:val="single" w:sz="12" w:space="2" w:color="FFCB05"/>
        </w:pBdr>
        <w:spacing w:before="260" w:after="50"/>
      </w:pPr>
      <w:r>
        <w:rPr>
          <w:b/>
          <w:bCs/>
          <w:color w:val="00274C"/>
          <w:sz w:val="30"/>
          <w:szCs w:val="30"/>
        </w:rPr>
        <w:t>10.  ENGINEERING JUDGMENT — CONVERGED ≠ CORRECT</w:t>
      </w:r>
    </w:p>
    <w:p w14:paraId="39157107" w14:textId="067577CC" w:rsidR="0022633F" w:rsidRDefault="00000000">
      <w:pPr>
        <w:shd w:val="clear" w:color="auto" w:fill="00274C"/>
        <w:spacing w:after="100"/>
      </w:pPr>
      <w:r>
        <w:rPr>
          <w:b/>
          <w:bCs/>
          <w:color w:val="FFFFFF"/>
          <w:sz w:val="20"/>
          <w:szCs w:val="20"/>
        </w:rPr>
        <w:t>In 3–5 sentences: (1) Is the baseline model, with its baseline k, still acceptable for predicting the lid-on crossing — against your Lab-3 tolerance? (2) Why could the numerical convergence evidence not warn you that the model had gone wrong? (3) What should change in the engineering model or workflow before this prediction is used with a lid?</w:t>
      </w:r>
    </w:p>
    <w:p w14:paraId="50CEBE65" w14:textId="77777777" w:rsidR="0022633F" w:rsidRDefault="00000000">
      <w:pPr>
        <w:pBdr>
          <w:bottom w:val="single" w:sz="4" w:space="1" w:color="C9D6E2"/>
        </w:pBdr>
        <w:spacing w:after="190"/>
      </w:pPr>
      <w:r>
        <w:rPr>
          <w:sz w:val="20"/>
          <w:szCs w:val="20"/>
        </w:rPr>
        <w:t xml:space="preserve"> </w:t>
      </w:r>
    </w:p>
    <w:p w14:paraId="266B024F" w14:textId="77777777" w:rsidR="0022633F" w:rsidRDefault="00000000">
      <w:pPr>
        <w:pBdr>
          <w:bottom w:val="single" w:sz="4" w:space="1" w:color="C9D6E2"/>
        </w:pBdr>
        <w:spacing w:after="190"/>
      </w:pPr>
      <w:r>
        <w:rPr>
          <w:sz w:val="20"/>
          <w:szCs w:val="20"/>
        </w:rPr>
        <w:t xml:space="preserve"> </w:t>
      </w:r>
    </w:p>
    <w:p w14:paraId="72444D77" w14:textId="77777777" w:rsidR="0022633F" w:rsidRDefault="00000000">
      <w:pPr>
        <w:pBdr>
          <w:bottom w:val="single" w:sz="4" w:space="1" w:color="C9D6E2"/>
        </w:pBdr>
        <w:spacing w:after="190"/>
      </w:pPr>
      <w:r>
        <w:rPr>
          <w:sz w:val="20"/>
          <w:szCs w:val="20"/>
        </w:rPr>
        <w:t xml:space="preserve"> </w:t>
      </w:r>
    </w:p>
    <w:p w14:paraId="415CB3FC" w14:textId="77777777" w:rsidR="0022633F" w:rsidRDefault="00000000">
      <w:pPr>
        <w:pBdr>
          <w:bottom w:val="single" w:sz="4" w:space="1" w:color="C9D6E2"/>
        </w:pBdr>
        <w:spacing w:after="190"/>
      </w:pPr>
      <w:r>
        <w:rPr>
          <w:sz w:val="20"/>
          <w:szCs w:val="20"/>
        </w:rPr>
        <w:t xml:space="preserve"> </w:t>
      </w:r>
    </w:p>
    <w:p w14:paraId="3915710D" w14:textId="77777777" w:rsidR="0022633F" w:rsidRDefault="00000000">
      <w:pPr>
        <w:spacing w:before="60" w:after="160"/>
        <w:jc w:val="center"/>
      </w:pPr>
      <w:r>
        <w:rPr>
          <w:b/>
          <w:bCs/>
          <w:color w:val="00274C"/>
          <w:sz w:val="21"/>
          <w:szCs w:val="21"/>
        </w:rPr>
        <w:t>Same model form  →  new physical condition  →  revalidated parameter — that is what validation is FOR</w:t>
      </w:r>
    </w:p>
    <w:p w14:paraId="1C7197CD" w14:textId="77777777" w:rsidR="0022633F" w:rsidRDefault="00000000">
      <w:pPr>
        <w:keepNext/>
        <w:pBdr>
          <w:bottom w:val="single" w:sz="12" w:space="2" w:color="FFCB05"/>
        </w:pBdr>
        <w:spacing w:before="260" w:after="50"/>
      </w:pPr>
      <w:r>
        <w:rPr>
          <w:b/>
          <w:bCs/>
          <w:color w:val="00274C"/>
          <w:sz w:val="30"/>
          <w:szCs w:val="30"/>
        </w:rPr>
        <w:lastRenderedPageBreak/>
        <w:t>11.  Suggested Assessment Rubric — 10 Points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60"/>
        <w:gridCol w:w="1800"/>
      </w:tblGrid>
      <w:tr w:rsidR="0022633F" w14:paraId="39157111" w14:textId="77777777">
        <w:trPr>
          <w:cantSplit/>
          <w:tblHeader/>
        </w:trPr>
        <w:tc>
          <w:tcPr>
            <w:tcW w:w="7560" w:type="dxa"/>
            <w:tcBorders>
              <w:top w:val="single" w:sz="4" w:space="0" w:color="C9D6E2"/>
              <w:left w:val="single" w:sz="4" w:space="0" w:color="C9D6E2"/>
              <w:bottom w:val="single" w:sz="4" w:space="0" w:color="C9D6E2"/>
              <w:right w:val="single" w:sz="4" w:space="0" w:color="C9D6E2"/>
            </w:tcBorders>
            <w:shd w:val="clear" w:color="auto" w:fill="00274C"/>
            <w:tcMar>
              <w:top w:w="70" w:type="dxa"/>
              <w:left w:w="110" w:type="dxa"/>
              <w:bottom w:w="70" w:type="dxa"/>
              <w:right w:w="80" w:type="dxa"/>
            </w:tcMar>
            <w:vAlign w:val="center"/>
          </w:tcPr>
          <w:p w14:paraId="3915710F" w14:textId="77777777" w:rsidR="0022633F" w:rsidRDefault="00000000">
            <w:r>
              <w:rPr>
                <w:b/>
                <w:bCs/>
                <w:color w:val="FFFFFF"/>
                <w:sz w:val="18"/>
                <w:szCs w:val="18"/>
              </w:rPr>
              <w:t>Criterion</w:t>
            </w:r>
          </w:p>
        </w:tc>
        <w:tc>
          <w:tcPr>
            <w:tcW w:w="1800" w:type="dxa"/>
            <w:tcBorders>
              <w:top w:val="single" w:sz="4" w:space="0" w:color="C9D6E2"/>
              <w:left w:val="single" w:sz="4" w:space="0" w:color="C9D6E2"/>
              <w:bottom w:val="single" w:sz="4" w:space="0" w:color="C9D6E2"/>
              <w:right w:val="single" w:sz="4" w:space="0" w:color="C9D6E2"/>
            </w:tcBorders>
            <w:shd w:val="clear" w:color="auto" w:fill="00274C"/>
            <w:tcMar>
              <w:top w:w="70" w:type="dxa"/>
              <w:left w:w="110" w:type="dxa"/>
              <w:bottom w:w="70" w:type="dxa"/>
              <w:right w:w="80" w:type="dxa"/>
            </w:tcMar>
            <w:vAlign w:val="center"/>
          </w:tcPr>
          <w:p w14:paraId="39157110" w14:textId="77777777" w:rsidR="0022633F" w:rsidRDefault="00000000">
            <w:pPr>
              <w:jc w:val="center"/>
            </w:pPr>
            <w:r>
              <w:rPr>
                <w:b/>
                <w:bCs/>
                <w:color w:val="FFFFFF"/>
                <w:sz w:val="18"/>
                <w:szCs w:val="18"/>
              </w:rPr>
              <w:t>Points</w:t>
            </w:r>
          </w:p>
        </w:tc>
      </w:tr>
      <w:tr w:rsidR="0022633F" w14:paraId="39157114" w14:textId="77777777">
        <w:trPr>
          <w:cantSplit/>
        </w:trPr>
        <w:tc>
          <w:tcPr>
            <w:tcW w:w="756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112" w14:textId="77777777" w:rsidR="0022633F" w:rsidRDefault="00000000">
            <w:r>
              <w:rPr>
                <w:sz w:val="19"/>
                <w:szCs w:val="19"/>
              </w:rPr>
              <w:t>Committed predictions (recorded before measuring)</w:t>
            </w:r>
          </w:p>
        </w:tc>
        <w:tc>
          <w:tcPr>
            <w:tcW w:w="180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113" w14:textId="77777777" w:rsidR="0022633F" w:rsidRDefault="00000000">
            <w:pPr>
              <w:jc w:val="center"/>
            </w:pPr>
            <w:r>
              <w:rPr>
                <w:b/>
                <w:bCs/>
                <w:color w:val="00274C"/>
                <w:sz w:val="19"/>
                <w:szCs w:val="19"/>
              </w:rPr>
              <w:t>1</w:t>
            </w:r>
          </w:p>
        </w:tc>
      </w:tr>
      <w:tr w:rsidR="0022633F" w14:paraId="39157117" w14:textId="77777777">
        <w:trPr>
          <w:cantSplit/>
        </w:trPr>
        <w:tc>
          <w:tcPr>
            <w:tcW w:w="756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115" w14:textId="77777777" w:rsidR="0022633F" w:rsidRDefault="00000000">
            <w:r>
              <w:rPr>
                <w:sz w:val="19"/>
                <w:szCs w:val="19"/>
              </w:rPr>
              <w:t>Lid-on data + overlay plot</w:t>
            </w:r>
          </w:p>
        </w:tc>
        <w:tc>
          <w:tcPr>
            <w:tcW w:w="180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116" w14:textId="77777777" w:rsidR="0022633F" w:rsidRDefault="00000000">
            <w:pPr>
              <w:jc w:val="center"/>
            </w:pPr>
            <w:r>
              <w:rPr>
                <w:b/>
                <w:bCs/>
                <w:color w:val="00274C"/>
                <w:sz w:val="19"/>
                <w:szCs w:val="19"/>
              </w:rPr>
              <w:t>3</w:t>
            </w:r>
          </w:p>
        </w:tc>
      </w:tr>
      <w:tr w:rsidR="0022633F" w14:paraId="3915711A" w14:textId="77777777">
        <w:trPr>
          <w:cantSplit/>
        </w:trPr>
        <w:tc>
          <w:tcPr>
            <w:tcW w:w="756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118" w14:textId="77777777" w:rsidR="0022633F" w:rsidRDefault="00000000">
            <w:r>
              <w:rPr>
                <w:sz w:val="19"/>
                <w:szCs w:val="19"/>
              </w:rPr>
              <w:t>k comparison · crossing error · tolerance verdict</w:t>
            </w:r>
          </w:p>
        </w:tc>
        <w:tc>
          <w:tcPr>
            <w:tcW w:w="180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119" w14:textId="77777777" w:rsidR="0022633F" w:rsidRDefault="00000000">
            <w:pPr>
              <w:jc w:val="center"/>
            </w:pPr>
            <w:r>
              <w:rPr>
                <w:b/>
                <w:bCs/>
                <w:color w:val="00274C"/>
                <w:sz w:val="19"/>
                <w:szCs w:val="19"/>
              </w:rPr>
              <w:t>2</w:t>
            </w:r>
          </w:p>
        </w:tc>
      </w:tr>
      <w:tr w:rsidR="0022633F" w14:paraId="3915711D" w14:textId="77777777">
        <w:trPr>
          <w:cantSplit/>
        </w:trPr>
        <w:tc>
          <w:tcPr>
            <w:tcW w:w="756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11B" w14:textId="77777777" w:rsidR="0022633F" w:rsidRDefault="00000000">
            <w:r>
              <w:rPr>
                <w:sz w:val="19"/>
                <w:szCs w:val="19"/>
              </w:rPr>
              <w:t>AI analysis + ACCEPT / MODIFY / REJECT verdict</w:t>
            </w:r>
          </w:p>
        </w:tc>
        <w:tc>
          <w:tcPr>
            <w:tcW w:w="180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11C" w14:textId="77777777" w:rsidR="0022633F" w:rsidRDefault="00000000">
            <w:pPr>
              <w:jc w:val="center"/>
            </w:pPr>
            <w:r>
              <w:rPr>
                <w:b/>
                <w:bCs/>
                <w:color w:val="00274C"/>
                <w:sz w:val="19"/>
                <w:szCs w:val="19"/>
              </w:rPr>
              <w:t>2</w:t>
            </w:r>
          </w:p>
        </w:tc>
      </w:tr>
      <w:tr w:rsidR="0022633F" w14:paraId="39157120" w14:textId="77777777">
        <w:trPr>
          <w:cantSplit/>
        </w:trPr>
        <w:tc>
          <w:tcPr>
            <w:tcW w:w="756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11E" w14:textId="77777777" w:rsidR="0022633F" w:rsidRDefault="00000000">
            <w:r>
              <w:rPr>
                <w:sz w:val="19"/>
                <w:szCs w:val="19"/>
              </w:rPr>
              <w:t>Independent verification</w:t>
            </w:r>
          </w:p>
        </w:tc>
        <w:tc>
          <w:tcPr>
            <w:tcW w:w="1800" w:type="dxa"/>
            <w:tcBorders>
              <w:top w:val="single" w:sz="4" w:space="0" w:color="C9D6E2"/>
              <w:left w:val="single" w:sz="4" w:space="0" w:color="C9D6E2"/>
              <w:bottom w:val="single" w:sz="4" w:space="0" w:color="C9D6E2"/>
              <w:right w:val="single" w:sz="4" w:space="0" w:color="C9D6E2"/>
            </w:tcBorders>
            <w:tcMar>
              <w:top w:w="70" w:type="dxa"/>
              <w:left w:w="110" w:type="dxa"/>
              <w:bottom w:w="70" w:type="dxa"/>
              <w:right w:w="80" w:type="dxa"/>
            </w:tcMar>
            <w:vAlign w:val="center"/>
          </w:tcPr>
          <w:p w14:paraId="3915711F" w14:textId="77777777" w:rsidR="0022633F" w:rsidRDefault="00000000">
            <w:pPr>
              <w:jc w:val="center"/>
            </w:pPr>
            <w:r>
              <w:rPr>
                <w:b/>
                <w:bCs/>
                <w:color w:val="00274C"/>
                <w:sz w:val="19"/>
                <w:szCs w:val="19"/>
              </w:rPr>
              <w:t>1</w:t>
            </w:r>
          </w:p>
        </w:tc>
      </w:tr>
      <w:tr w:rsidR="0022633F" w14:paraId="39157123" w14:textId="77777777">
        <w:trPr>
          <w:cantSplit/>
        </w:trPr>
        <w:tc>
          <w:tcPr>
            <w:tcW w:w="756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121" w14:textId="77777777" w:rsidR="0022633F" w:rsidRDefault="00000000">
            <w:r>
              <w:rPr>
                <w:sz w:val="19"/>
                <w:szCs w:val="19"/>
              </w:rPr>
              <w:t>Final judgment — CONVERGED ≠ CORRECT</w:t>
            </w:r>
          </w:p>
        </w:tc>
        <w:tc>
          <w:tcPr>
            <w:tcW w:w="1800" w:type="dxa"/>
            <w:tcBorders>
              <w:top w:val="single" w:sz="4" w:space="0" w:color="C9D6E2"/>
              <w:left w:val="single" w:sz="4" w:space="0" w:color="C9D6E2"/>
              <w:bottom w:val="single" w:sz="4" w:space="0" w:color="C9D6E2"/>
              <w:right w:val="single" w:sz="4" w:space="0" w:color="C9D6E2"/>
            </w:tcBorders>
            <w:shd w:val="clear" w:color="auto" w:fill="F4F7FA"/>
            <w:tcMar>
              <w:top w:w="70" w:type="dxa"/>
              <w:left w:w="110" w:type="dxa"/>
              <w:bottom w:w="70" w:type="dxa"/>
              <w:right w:w="80" w:type="dxa"/>
            </w:tcMar>
            <w:vAlign w:val="center"/>
          </w:tcPr>
          <w:p w14:paraId="39157122" w14:textId="77777777" w:rsidR="0022633F" w:rsidRDefault="00000000">
            <w:pPr>
              <w:jc w:val="center"/>
            </w:pPr>
            <w:r>
              <w:rPr>
                <w:b/>
                <w:bCs/>
                <w:color w:val="00274C"/>
                <w:sz w:val="19"/>
                <w:szCs w:val="19"/>
              </w:rPr>
              <w:t>1</w:t>
            </w:r>
          </w:p>
        </w:tc>
      </w:tr>
      <w:tr w:rsidR="0022633F" w14:paraId="39157126" w14:textId="77777777">
        <w:trPr>
          <w:cantSplit/>
        </w:trPr>
        <w:tc>
          <w:tcPr>
            <w:tcW w:w="7560" w:type="dxa"/>
            <w:tcBorders>
              <w:top w:val="single" w:sz="4" w:space="0" w:color="C9D6E2"/>
              <w:left w:val="single" w:sz="4" w:space="0" w:color="C9D6E2"/>
              <w:bottom w:val="single" w:sz="4" w:space="0" w:color="C9D6E2"/>
              <w:right w:val="single" w:sz="4" w:space="0" w:color="C9D6E2"/>
            </w:tcBorders>
            <w:shd w:val="clear" w:color="auto" w:fill="FFCB05"/>
            <w:tcMar>
              <w:top w:w="70" w:type="dxa"/>
              <w:left w:w="110" w:type="dxa"/>
              <w:bottom w:w="70" w:type="dxa"/>
              <w:right w:w="80" w:type="dxa"/>
            </w:tcMar>
            <w:vAlign w:val="center"/>
          </w:tcPr>
          <w:p w14:paraId="39157124" w14:textId="77777777" w:rsidR="0022633F" w:rsidRDefault="00000000">
            <w:r>
              <w:rPr>
                <w:b/>
                <w:bCs/>
                <w:color w:val="00274C"/>
                <w:sz w:val="19"/>
                <w:szCs w:val="19"/>
              </w:rPr>
              <w:t>TOTAL</w:t>
            </w:r>
          </w:p>
        </w:tc>
        <w:tc>
          <w:tcPr>
            <w:tcW w:w="1800" w:type="dxa"/>
            <w:tcBorders>
              <w:top w:val="single" w:sz="4" w:space="0" w:color="C9D6E2"/>
              <w:left w:val="single" w:sz="4" w:space="0" w:color="C9D6E2"/>
              <w:bottom w:val="single" w:sz="4" w:space="0" w:color="C9D6E2"/>
              <w:right w:val="single" w:sz="4" w:space="0" w:color="C9D6E2"/>
            </w:tcBorders>
            <w:shd w:val="clear" w:color="auto" w:fill="FFCB05"/>
            <w:tcMar>
              <w:top w:w="70" w:type="dxa"/>
              <w:left w:w="110" w:type="dxa"/>
              <w:bottom w:w="70" w:type="dxa"/>
              <w:right w:w="80" w:type="dxa"/>
            </w:tcMar>
            <w:vAlign w:val="center"/>
          </w:tcPr>
          <w:p w14:paraId="39157125" w14:textId="77777777" w:rsidR="0022633F" w:rsidRDefault="00000000">
            <w:pPr>
              <w:jc w:val="center"/>
            </w:pPr>
            <w:r>
              <w:rPr>
                <w:b/>
                <w:bCs/>
                <w:color w:val="00274C"/>
                <w:sz w:val="19"/>
                <w:szCs w:val="19"/>
              </w:rPr>
              <w:t>10</w:t>
            </w:r>
          </w:p>
        </w:tc>
      </w:tr>
    </w:tbl>
    <w:p w14:paraId="4CD9515D" w14:textId="77777777" w:rsidR="0022633F" w:rsidRDefault="00000000">
      <w:pPr>
        <w:keepNext/>
        <w:pBdr>
          <w:bottom w:val="single" w:sz="12" w:space="2" w:color="FFCB05"/>
        </w:pBdr>
        <w:spacing w:before="260" w:after="50"/>
      </w:pPr>
      <w:r>
        <w:rPr>
          <w:b/>
          <w:bCs/>
          <w:color w:val="00274C"/>
          <w:sz w:val="30"/>
          <w:szCs w:val="30"/>
        </w:rPr>
        <w:t>12.  Human Review &amp; Approval</w:t>
      </w:r>
    </w:p>
    <w:p w14:paraId="39157128" w14:textId="77777777" w:rsidR="0022633F" w:rsidRDefault="00000000">
      <w:pPr>
        <w:shd w:val="clear" w:color="auto" w:fill="E8EEF5"/>
        <w:spacing w:after="80"/>
      </w:pPr>
      <w:r>
        <w:rPr>
          <w:b/>
          <w:bCs/>
          <w:i/>
          <w:iCs/>
          <w:sz w:val="20"/>
          <w:szCs w:val="20"/>
        </w:rPr>
        <w:t>“I reviewed the measurements, plots, AI contribution, verification, and engineering conclusion in this extension. I accept responsibility for the submitted engineering work.”</w:t>
      </w:r>
    </w:p>
    <w:p w14:paraId="39157129" w14:textId="77777777" w:rsidR="0022633F" w:rsidRDefault="00000000">
      <w:pPr>
        <w:spacing w:after="40"/>
      </w:pPr>
      <w:r>
        <w:rPr>
          <w:b/>
          <w:bCs/>
          <w:color w:val="8A6D00"/>
          <w:sz w:val="20"/>
          <w:szCs w:val="20"/>
        </w:rPr>
        <w:t>Human reviewed and approved.</w:t>
      </w:r>
    </w:p>
    <w:p w14:paraId="3915712A" w14:textId="77777777" w:rsidR="0022633F" w:rsidRDefault="00000000">
      <w:pPr>
        <w:spacing w:after="160"/>
      </w:pPr>
      <w:r>
        <w:rPr>
          <w:i/>
          <w:iCs/>
          <w:color w:val="5B6770"/>
          <w:sz w:val="19"/>
          <w:szCs w:val="19"/>
        </w:rPr>
        <w:t>Would you confidently put your name on this result?  Sign only when the answer is yes.</w:t>
      </w:r>
    </w:p>
    <w:p w14:paraId="3915712B" w14:textId="77777777" w:rsidR="0022633F" w:rsidRDefault="00000000">
      <w:pPr>
        <w:pBdr>
          <w:top w:val="single" w:sz="6" w:space="2" w:color="1B2A3A"/>
        </w:pBdr>
        <w:spacing w:before="80"/>
        <w:ind w:right="4680"/>
      </w:pPr>
      <w:r>
        <w:rPr>
          <w:color w:val="5B6770"/>
          <w:sz w:val="19"/>
          <w:szCs w:val="19"/>
        </w:rPr>
        <w:t>Student name   ·   Signature   ·   Date</w:t>
      </w:r>
    </w:p>
    <w:p w14:paraId="3915712C" w14:textId="77777777" w:rsidR="0022633F" w:rsidRDefault="00000000">
      <w:pPr>
        <w:pBdr>
          <w:top w:val="single" w:sz="12" w:space="8" w:color="FFCB05"/>
        </w:pBdr>
        <w:spacing w:before="200" w:after="40"/>
        <w:jc w:val="center"/>
      </w:pPr>
      <w:r>
        <w:rPr>
          <w:b/>
          <w:bCs/>
          <w:color w:val="00274C"/>
          <w:sz w:val="21"/>
          <w:szCs w:val="21"/>
        </w:rPr>
        <w:t>AI assists.  Humans verify.  Humans decide.  Humans approve.</w:t>
      </w:r>
    </w:p>
    <w:sectPr w:rsidR="0022633F">
      <w:footerReference w:type="default" r:id="rId8"/>
      <w:footerReference w:type="first" r:id="rId11"/>
      <w:footerReference w:type="even" r:id="rId12"/>
      <w:pgSz w:w="12240" w:h="15840"/>
      <w:pgMar w:top="1080" w:right="1440" w:bottom="10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F84D2" w14:textId="77777777" w:rsidR="00F965A7" w:rsidRDefault="00F965A7">
      <w:r>
        <w:separator/>
      </w:r>
    </w:p>
  </w:endnote>
  <w:endnote w:type="continuationSeparator" w:id="0">
    <w:p w14:paraId="616185E5" w14:textId="77777777" w:rsidR="00F965A7" w:rsidRDefault="00F96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5712F" w14:textId="4EE7C097" w:rsidR="0022633F" w:rsidRDefault="00000000">
    <w:pPr>
      <w:jc w:val="center"/>
    </w:pPr>
    <w:r>
      <w:rPr>
        <w:color w:val="5B6770"/>
        <w:sz w:val="17"/>
        <w:szCs w:val="17"/>
      </w:rPr>
      <w:t xml:space="preserve">© 2026 AI First Engineering · </w:t>
    </w:r>
    <w:r w:rsidR="00F1515F">
      <w:rPr>
        <w:color w:val="5B6770"/>
        <w:sz w:val="17"/>
        <w:szCs w:val="17"/>
      </w:rPr>
      <w:t>Chapter 3 / Lab-3</w:t>
    </w:r>
    <w:r>
      <w:rPr>
        <w:color w:val="5B6770"/>
        <w:sz w:val="17"/>
        <w:szCs w:val="17"/>
      </w:rPr>
      <w:t xml:space="preserve"> Lab Extension Challenge Report Template</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92B5C" w14:textId="77777777" w:rsidR="00F965A7" w:rsidRDefault="00F965A7">
      <w:r>
        <w:separator/>
      </w:r>
    </w:p>
  </w:footnote>
  <w:footnote w:type="continuationSeparator" w:id="0">
    <w:p w14:paraId="66624E15" w14:textId="77777777" w:rsidR="00F965A7" w:rsidRDefault="00F965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E1FDF"/>
    <w:multiLevelType w:val="hybridMultilevel"/>
    <w:tmpl w:val="8318C4CA"/>
    <w:lvl w:ilvl="0" w:tplc="2BB62DF4">
      <w:start w:val="1"/>
      <w:numFmt w:val="bullet"/>
      <w:lvlText w:val="●"/>
      <w:lvlJc w:val="left"/>
      <w:pPr>
        <w:ind w:left="720" w:hanging="360"/>
      </w:pPr>
    </w:lvl>
    <w:lvl w:ilvl="1" w:tplc="6402FE5C">
      <w:start w:val="1"/>
      <w:numFmt w:val="bullet"/>
      <w:lvlText w:val="○"/>
      <w:lvlJc w:val="left"/>
      <w:pPr>
        <w:ind w:left="1440" w:hanging="360"/>
      </w:pPr>
    </w:lvl>
    <w:lvl w:ilvl="2" w:tplc="B6C8CB9E">
      <w:start w:val="1"/>
      <w:numFmt w:val="bullet"/>
      <w:lvlText w:val="■"/>
      <w:lvlJc w:val="left"/>
      <w:pPr>
        <w:ind w:left="2160" w:hanging="360"/>
      </w:pPr>
    </w:lvl>
    <w:lvl w:ilvl="3" w:tplc="02CCA762">
      <w:start w:val="1"/>
      <w:numFmt w:val="bullet"/>
      <w:lvlText w:val="●"/>
      <w:lvlJc w:val="left"/>
      <w:pPr>
        <w:ind w:left="2880" w:hanging="360"/>
      </w:pPr>
    </w:lvl>
    <w:lvl w:ilvl="4" w:tplc="06565538">
      <w:start w:val="1"/>
      <w:numFmt w:val="bullet"/>
      <w:lvlText w:val="○"/>
      <w:lvlJc w:val="left"/>
      <w:pPr>
        <w:ind w:left="3600" w:hanging="360"/>
      </w:pPr>
    </w:lvl>
    <w:lvl w:ilvl="5" w:tplc="D45A1FE8">
      <w:start w:val="1"/>
      <w:numFmt w:val="bullet"/>
      <w:lvlText w:val="■"/>
      <w:lvlJc w:val="left"/>
      <w:pPr>
        <w:ind w:left="4320" w:hanging="360"/>
      </w:pPr>
    </w:lvl>
    <w:lvl w:ilvl="6" w:tplc="77CC63B2">
      <w:start w:val="1"/>
      <w:numFmt w:val="bullet"/>
      <w:lvlText w:val="●"/>
      <w:lvlJc w:val="left"/>
      <w:pPr>
        <w:ind w:left="5040" w:hanging="360"/>
      </w:pPr>
    </w:lvl>
    <w:lvl w:ilvl="7" w:tplc="3D86A002">
      <w:start w:val="1"/>
      <w:numFmt w:val="bullet"/>
      <w:lvlText w:val="●"/>
      <w:lvlJc w:val="left"/>
      <w:pPr>
        <w:ind w:left="5760" w:hanging="360"/>
      </w:pPr>
    </w:lvl>
    <w:lvl w:ilvl="8" w:tplc="03647602">
      <w:start w:val="1"/>
      <w:numFmt w:val="bullet"/>
      <w:lvlText w:val="●"/>
      <w:lvlJc w:val="left"/>
      <w:pPr>
        <w:ind w:left="6480" w:hanging="360"/>
      </w:pPr>
    </w:lvl>
  </w:abstractNum>
  <w:num w:numId="1" w16cid:durableId="8015779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33F"/>
    <w:rsid w:val="00037D36"/>
    <w:rsid w:val="001D03DD"/>
    <w:rsid w:val="0022633F"/>
    <w:rsid w:val="00327C6C"/>
    <w:rsid w:val="004253F0"/>
    <w:rsid w:val="005A1CCF"/>
    <w:rsid w:val="008158F1"/>
    <w:rsid w:val="00873FBE"/>
    <w:rsid w:val="009479A8"/>
    <w:rsid w:val="00DB5BC4"/>
    <w:rsid w:val="00E208F0"/>
    <w:rsid w:val="00E95DA2"/>
    <w:rsid w:val="00ED4752"/>
    <w:rsid w:val="00F1515F"/>
    <w:rsid w:val="00F96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5709F"/>
  <w15:docId w15:val="{63C58384-6B3B-4D29-B161-CB6B332D4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B2A3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footer" Target="footer2.xml"/><Relationship Id="rId1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989</Words>
  <Characters>5641</Characters>
  <Application>Microsoft Office Word</Application>
  <DocSecurity>0</DocSecurity>
  <Lines>47</Lines>
  <Paragraphs>13</Paragraphs>
  <ScaleCrop>false</ScaleCrop>
  <Company/>
  <LinksUpToDate>false</LinksUpToDate>
  <CharactersWithSpaces>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Taner Onsay</cp:lastModifiedBy>
  <cp:revision>11</cp:revision>
  <cp:lastPrinted>2026-08-26T03:35:00Z</cp:lastPrinted>
  <dcterms:created xsi:type="dcterms:W3CDTF">2026-08-19T21:21:00Z</dcterms:created>
  <dcterms:modified xsi:type="dcterms:W3CDTF">2026-08-31T18:39:00Z</dcterms:modified>
</cp:coreProperties>
</file>