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360"/>
        <w:pBdr>
          <w:top w:val="single" w:sz="24" w:space="1" w:color="00274C"/>
        </w:pBdr>
      </w:pPr>
    </w:p>
    <w:p>
      <w:pPr>
        <w:spacing w:before="0" w:after="200"/>
        <w:jc w:val="center"/>
      </w:pPr>
      <w:r>
        <w:drawing>
          <wp:inline xmlns:a="http://schemas.openxmlformats.org/drawingml/2006/main" xmlns:pic="http://schemas.openxmlformats.org/drawingml/2006/picture">
            <wp:extent cx="868680" cy="657765"/>
            <wp:docPr id="1" name="Picture 1"/>
            <wp:cNvGraphicFramePr>
              <a:graphicFrameLocks noChangeAspect="1"/>
            </wp:cNvGraphicFramePr>
            <a:graphic>
              <a:graphicData uri="http://schemas.openxmlformats.org/drawingml/2006/picture">
                <pic:pic>
                  <pic:nvPicPr>
                    <pic:cNvPr id="0" name="image.png"/>
                    <pic:cNvPicPr/>
                  </pic:nvPicPr>
                  <pic:blipFill>
                    <a:blip r:embed="rId7"/>
                    <a:stretch>
                      <a:fillRect/>
                    </a:stretch>
                  </pic:blipFill>
                  <pic:spPr>
                    <a:xfrm>
                      <a:off x="0" y="0"/>
                      <a:ext cx="868680" cy="657765"/>
                    </a:xfrm>
                    <a:prstGeom prst="rect"/>
                  </pic:spPr>
                </pic:pic>
              </a:graphicData>
            </a:graphic>
          </wp:inline>
        </w:drawing>
      </w:r>
    </w:p>
    <w:p>
      <w:pPr>
        <w:spacing w:before="0" w:after="0"/>
        <w:jc w:val="center"/>
      </w:pPr>
      <w:r>
        <w:rPr>
          <w:b/>
          <w:i w:val="0"/>
          <w:color w:val="1B2A3A"/>
          <w:sz w:val="24"/>
        </w:rPr>
        <w:t>FUNDAMENTALS OF AI-AUGMENTED ENGINEERING:</w:t>
      </w:r>
    </w:p>
    <w:p>
      <w:pPr>
        <w:spacing w:before="0" w:after="0"/>
        <w:jc w:val="center"/>
      </w:pPr>
      <w:r>
        <w:rPr>
          <w:b/>
          <w:i w:val="0"/>
          <w:color w:val="1B2A3A"/>
          <w:sz w:val="24"/>
        </w:rPr>
        <w:t>A Conversational Approach</w:t>
      </w:r>
    </w:p>
    <w:p>
      <w:pPr>
        <w:spacing w:before="280" w:after="80"/>
        <w:jc w:val="center"/>
      </w:pPr>
      <w:r>
        <w:rPr>
          <w:b/>
          <w:i w:val="0"/>
          <w:color w:val="8A6D00"/>
          <w:sz w:val="28"/>
        </w:rPr>
        <w:t>CHAPTER 8</w:t>
      </w:r>
    </w:p>
    <w:p>
      <w:pPr>
        <w:spacing w:before="0" w:after="40"/>
        <w:jc w:val="center"/>
      </w:pPr>
      <w:r>
        <w:rPr>
          <w:b/>
          <w:i w:val="0"/>
          <w:color w:val="00274C"/>
          <w:sz w:val="40"/>
        </w:rPr>
        <w:t>LAB-8 EXTENSION:</w:t>
      </w:r>
    </w:p>
    <w:p>
      <w:pPr>
        <w:spacing w:before="0" w:after="40"/>
        <w:jc w:val="center"/>
      </w:pPr>
      <w:r>
        <w:rPr>
          <w:b/>
          <w:i w:val="0"/>
          <w:color w:val="00274C"/>
          <w:sz w:val="40"/>
        </w:rPr>
        <w:t>Individual Report Template</w:t>
      </w:r>
    </w:p>
    <w:p>
      <w:pPr>
        <w:spacing w:before="160" w:after="160"/>
        <w:jc w:val="center"/>
      </w:pPr>
      <w:r>
        <w:rPr>
          <w:b/>
          <w:i w:val="0"/>
          <w:color w:val="8A6D00"/>
          <w:sz w:val="28"/>
        </w:rPr>
        <w:t>Balance the Bridge — A Computational Design Challenge</w:t>
      </w:r>
    </w:p>
    <w:p>
      <w:pPr>
        <w:spacing w:before="0" w:after="280"/>
        <w:jc w:val="center"/>
      </w:pPr>
      <w:r>
        <w:rPr>
          <w:b w:val="0"/>
          <w:i/>
          <w:color w:val="5B6770"/>
          <w:sz w:val="22"/>
        </w:rPr>
        <w:t>Optional, individual and separately graded. Every result in this report is a model prediction; nothing here has been built or measured.</w:t>
      </w:r>
    </w:p>
    <w:tbl>
      <w:tblPr>
        <w:jc w:val="center"/>
        <w:tblLook w:firstColumn="1" w:firstRow="1" w:lastColumn="0" w:lastRow="0" w:noHBand="0" w:noVBand="1" w:val="04A0"/>
        <w:tblW w:w="9360" w:type="dxa"/>
        <w:tblLayout w:type="fixed"/>
      </w:tblPr>
      <w:tblGrid>
        <w:gridCol w:w="2600"/>
        <w:gridCol w:w="6760"/>
      </w:tblGrid>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Student name</w:t>
            </w:r>
          </w:p>
        </w:tc>
        <w:tc>
          <w:tcPr>
            <w:tcW w:type="dxa" w:w="67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Course / section</w:t>
            </w:r>
          </w:p>
        </w:tc>
        <w:tc>
          <w:tcPr>
            <w:tcW w:type="dxa" w:w="67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Lab 8 group / station</w:t>
            </w:r>
          </w:p>
        </w:tc>
        <w:tc>
          <w:tcPr>
            <w:tcW w:type="dxa" w:w="67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Date submitted</w:t>
            </w:r>
          </w:p>
        </w:tc>
        <w:tc>
          <w:tcPr>
            <w:tcW w:type="dxa" w:w="67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tbl>
      <w:tblPr>
        <w:jc w:val="center"/>
        <w:tblLook w:firstColumn="1" w:firstRow="1" w:lastColumn="0" w:lastRow="0" w:noHBand="0" w:noVBand="1" w:val="04A0"/>
        <w:tblW w:w="9360" w:type="dxa"/>
        <w:tblLayout w:type="fixed"/>
      </w:tblPr>
      <w:tblGrid>
        <w:gridCol w:w="9360"/>
      </w:tblGrid>
      <w:tr>
        <w:tc>
          <w:tcPr>
            <w:tcW w:type="dxa" w:w="9360"/>
            <w:tcBorders>
              <w:top w:val="single" w:sz="4" w:space="0" w:color="00274C"/>
              <w:left w:val="single" w:sz="4" w:space="0" w:color="00274C"/>
              <w:bottom w:val="single" w:sz="4" w:space="0" w:color="00274C"/>
              <w:right w:val="single" w:sz="4" w:space="0" w:color="00274C"/>
            </w:tcBorders>
            <w:shd w:val="clear" w:color="auto" w:fill="00274C"/>
            <w:tcMar>
              <w:top w:w="120" w:type="dxa"/>
              <w:left w:w="180" w:type="dxa"/>
              <w:bottom w:w="120" w:type="dxa"/>
              <w:right w:w="180" w:type="dxa"/>
            </w:tcMar>
            <w:vAlign w:val="center"/>
          </w:tcPr>
          <w:p>
            <w:pPr>
              <w:spacing w:before="0" w:after="40"/>
              <w:jc w:val="center"/>
            </w:pPr>
            <w:r>
              <w:rPr>
                <w:b/>
                <w:i w:val="0"/>
                <w:color w:val="FFFFFF"/>
                <w:sz w:val="22"/>
              </w:rPr>
              <w:t>MODEL › COMPUTE › DESIGN › VERIFY › ASSESS ROBUSTNESS</w:t>
            </w:r>
          </w:p>
          <w:p>
            <w:pPr>
              <w:spacing w:before="0" w:after="40"/>
              <w:jc w:val="center"/>
            </w:pPr>
            <w:r>
              <w:rPr>
                <w:b/>
                <w:i w:val="0"/>
                <w:color w:val="FFCB05"/>
                <w:sz w:val="22"/>
              </w:rPr>
              <w:t>THINK › PSEUDOCODE › AI › CODE</w:t>
            </w:r>
          </w:p>
        </w:tc>
      </w:tr>
    </w:tbl>
    <w:p>
      <w:pPr>
        <w:spacing w:before="0" w:after="80"/>
      </w:pPr>
    </w:p>
    <w:p>
      <w:pPr>
        <w:spacing w:before="200" w:after="120"/>
        <w:jc w:val="center"/>
      </w:pPr>
      <w:r>
        <w:rPr>
          <w:b w:val="0"/>
          <w:i/>
          <w:color w:val="5B6770"/>
          <w:sz w:val="20"/>
        </w:rPr>
        <w:t>© 2026 AI First Engineering · Fundamentals of AI-Augmented Engineering</w:t>
      </w:r>
    </w:p>
    <w:p>
      <w:pPr>
        <w:spacing w:before="0" w:after="0"/>
      </w:pPr>
      <w:r>
        <w:br w:type="page"/>
      </w:r>
    </w:p>
    <w:p>
      <w:pPr>
        <w:keepNext/>
        <w:spacing w:before="280" w:after="120"/>
        <w:pBdr>
          <w:bottom w:val="single" w:sz="12" w:space="2" w:color="FFCB05"/>
        </w:pBdr>
      </w:pPr>
      <w:r>
        <w:rPr>
          <w:b/>
          <w:i w:val="0"/>
          <w:color w:val="00274C"/>
          <w:sz w:val="32"/>
        </w:rPr>
        <w:t>1. Inputs</w:t>
      </w:r>
    </w:p>
    <w:tbl>
      <w:tblPr>
        <w:jc w:val="center"/>
        <w:tblLook w:firstColumn="1" w:firstRow="1" w:lastColumn="0" w:lastRow="0" w:noHBand="0" w:noVBand="1" w:val="04A0"/>
        <w:tblW w:w="9360" w:type="dxa"/>
        <w:tblLayout w:type="fixed"/>
      </w:tblPr>
      <w:tblGrid>
        <w:gridCol w:w="3400"/>
        <w:gridCol w:w="2560"/>
        <w:gridCol w:w="900"/>
        <w:gridCol w:w="2500"/>
      </w:tblGrid>
      <w:tr>
        <w:trPr>
          <w:tblHeader/>
        </w:trPr>
        <w:tc>
          <w:tcPr>
            <w:tcW w:type="dxa" w:w="34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Input</w:t>
            </w:r>
          </w:p>
        </w:tc>
        <w:tc>
          <w:tcPr>
            <w:tcW w:type="dxa" w:w="25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Value</w:t>
            </w:r>
          </w:p>
        </w:tc>
        <w:tc>
          <w:tcPr>
            <w:tcW w:type="dxa" w:w="9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Unit</w:t>
            </w:r>
          </w:p>
        </w:tc>
        <w:tc>
          <w:tcPr>
            <w:tcW w:type="dxa" w:w="25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Source</w:t>
            </w:r>
          </w:p>
        </w:tc>
      </w:tr>
      <w:tr>
        <w:trPr>
          <w:trHeight w:val="490"/>
          <w:cantSplit/>
        </w:trPr>
        <w:tc>
          <w:tcPr>
            <w:tcW w:type="dxa" w:w="3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R1</w:t>
            </w:r>
          </w:p>
        </w:tc>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kΩ</w:t>
            </w:r>
          </w:p>
        </w:tc>
        <w:tc>
          <w:tcPr>
            <w:tcW w:type="dxa" w:w="2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490"/>
          <w:cantSplit/>
        </w:trPr>
        <w:tc>
          <w:tcPr>
            <w:tcW w:type="dxa" w:w="3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R2</w:t>
            </w:r>
          </w:p>
        </w:tc>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kΩ</w:t>
            </w:r>
          </w:p>
        </w:tc>
        <w:tc>
          <w:tcPr>
            <w:tcW w:type="dxa" w:w="2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490"/>
          <w:cantSplit/>
        </w:trPr>
        <w:tc>
          <w:tcPr>
            <w:tcW w:type="dxa" w:w="3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R3</w:t>
            </w:r>
          </w:p>
        </w:tc>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kΩ</w:t>
            </w:r>
          </w:p>
        </w:tc>
        <w:tc>
          <w:tcPr>
            <w:tcW w:type="dxa" w:w="2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490"/>
          <w:cantSplit/>
        </w:trPr>
        <w:tc>
          <w:tcPr>
            <w:tcW w:type="dxa" w:w="3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R4</w:t>
            </w:r>
          </w:p>
        </w:tc>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kΩ</w:t>
            </w:r>
          </w:p>
        </w:tc>
        <w:tc>
          <w:tcPr>
            <w:tcW w:type="dxa" w:w="2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490"/>
          <w:cantSplit/>
        </w:trPr>
        <w:tc>
          <w:tcPr>
            <w:tcW w:type="dxa" w:w="3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R5</w:t>
            </w:r>
          </w:p>
        </w:tc>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kΩ</w:t>
            </w:r>
          </w:p>
        </w:tc>
        <w:tc>
          <w:tcPr>
            <w:tcW w:type="dxa" w:w="2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490"/>
          <w:cantSplit/>
        </w:trPr>
        <w:tc>
          <w:tcPr>
            <w:tcW w:type="dxa" w:w="3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R6</w:t>
            </w:r>
          </w:p>
        </w:tc>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kΩ</w:t>
            </w:r>
          </w:p>
        </w:tc>
        <w:tc>
          <w:tcPr>
            <w:tcW w:type="dxa" w:w="2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490"/>
          <w:cantSplit/>
        </w:trPr>
        <w:tc>
          <w:tcPr>
            <w:tcW w:type="dxa" w:w="3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Vs (C)</w:t>
            </w:r>
          </w:p>
        </w:tc>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V</w:t>
            </w:r>
          </w:p>
        </w:tc>
        <w:tc>
          <w:tcPr>
            <w:tcW w:type="dxa" w:w="2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490"/>
          <w:cantSplit/>
        </w:trPr>
        <w:tc>
          <w:tcPr>
            <w:tcW w:type="dxa" w:w="3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V1, V2, V3 measured in Lab 8 Stage C</w:t>
            </w:r>
          </w:p>
        </w:tc>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V</w:t>
            </w:r>
          </w:p>
        </w:tc>
        <w:tc>
          <w:tcPr>
            <w:tcW w:type="dxa" w:w="2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p>
      <w:pPr>
        <w:keepNext/>
        <w:spacing w:before="0" w:after="120"/>
      </w:pPr>
      <w:r>
        <w:rPr>
          <w:b w:val="0"/>
          <w:i/>
          <w:color w:val="5B6770"/>
          <w:sz w:val="22"/>
        </w:rPr>
        <w:t>Source: "group measured (Lab 8)" or "reference dataset (nominal)". If you used the reference dataset, say why.</w:t>
      </w:r>
    </w:p>
    <w:p>
      <w:pPr>
        <w:keepNext/>
        <w:spacing w:before="280" w:after="120"/>
        <w:pBdr>
          <w:bottom w:val="single" w:sz="12" w:space="2" w:color="FFCB05"/>
        </w:pBdr>
      </w:pPr>
      <w:r>
        <w:rPr>
          <w:b/>
          <w:i w:val="0"/>
          <w:color w:val="00274C"/>
          <w:sz w:val="32"/>
        </w:rPr>
        <w:t>2. Predictions (Part A) — written before any computation</w:t>
      </w:r>
    </w:p>
    <w:p>
      <w:pPr>
        <w:keepNext/>
        <w:spacing w:before="0" w:after="40"/>
      </w:pPr>
      <w:r>
        <w:rPr>
          <w:b w:val="0"/>
          <w:i/>
          <w:color w:val="5B6770"/>
          <w:sz w:val="22"/>
        </w:rPr>
        <w:t>A1. Direction of current in R7; will V1 and V3 rise or fall? Physical reason.</w:t>
      </w:r>
    </w:p>
    <w:tbl>
      <w:tblPr>
        <w:jc w:val="center"/>
        <w:tblLook w:firstColumn="1" w:firstRow="1" w:lastColumn="0" w:lastRow="0" w:noHBand="0" w:noVBand="1" w:val="04A0"/>
        <w:tblW w:w="9360" w:type="dxa"/>
        <w:tblLayout w:type="fixed"/>
      </w:tblPr>
      <w:tblGrid>
        <w:gridCol w:w="9360"/>
      </w:tblGrid>
      <w:tr>
        <w:trPr>
          <w:trHeight w:val="1354"/>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0" w:after="40"/>
      </w:pPr>
      <w:r>
        <w:rPr>
          <w:b w:val="0"/>
          <w:i/>
          <w:color w:val="5B6770"/>
          <w:sz w:val="22"/>
        </w:rPr>
        <w:t>A2. Which entries of A change, which stay the same, and does b change?</w:t>
      </w:r>
    </w:p>
    <w:tbl>
      <w:tblPr>
        <w:jc w:val="center"/>
        <w:tblLook w:firstColumn="1" w:firstRow="1" w:lastColumn="0" w:lastRow="0" w:noHBand="0" w:noVBand="1" w:val="04A0"/>
        <w:tblW w:w="9360" w:type="dxa"/>
        <w:tblLayout w:type="fixed"/>
      </w:tblPr>
      <w:tblGrid>
        <w:gridCol w:w="9360"/>
      </w:tblGrid>
      <w:tr>
        <w:trPr>
          <w:trHeight w:val="950"/>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0" w:after="40"/>
      </w:pPr>
      <w:r>
        <w:rPr>
          <w:b w:val="0"/>
          <w:i/>
          <w:color w:val="5B6770"/>
          <w:sz w:val="22"/>
        </w:rPr>
        <w:t>A3. Should R7 be smaller or larger than 4.7 kΩ to make I5 = 0? Why?</w:t>
      </w:r>
    </w:p>
    <w:tbl>
      <w:tblPr>
        <w:jc w:val="center"/>
        <w:tblLook w:firstColumn="1" w:firstRow="1" w:lastColumn="0" w:lastRow="0" w:noHBand="0" w:noVBand="1" w:val="04A0"/>
        <w:tblW w:w="9360" w:type="dxa"/>
        <w:tblLayout w:type="fixed"/>
      </w:tblPr>
      <w:tblGrid>
        <w:gridCol w:w="9360"/>
      </w:tblGrid>
      <w:tr>
        <w:trPr>
          <w:trHeight w:val="950"/>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keepNext/>
        <w:pageBreakBefore/>
        <w:spacing w:before="0" w:after="120"/>
        <w:pBdr>
          <w:bottom w:val="single" w:sz="12" w:space="2" w:color="FFCB05"/>
        </w:pBdr>
      </w:pPr>
      <w:r>
        <w:rPr>
          <w:b/>
          <w:i w:val="0"/>
          <w:color w:val="00274C"/>
          <w:sz w:val="32"/>
        </w:rPr>
        <w:t>3. Bridged Model (Part B)</w:t>
      </w:r>
    </w:p>
    <w:p>
      <w:pPr>
        <w:keepNext/>
        <w:spacing w:before="0" w:after="40"/>
      </w:pPr>
      <w:r>
        <w:rPr>
          <w:b w:val="0"/>
          <w:i/>
          <w:color w:val="5B6770"/>
          <w:sz w:val="22"/>
        </w:rPr>
        <w:t>KCL at V1 and V3 with R7 included; explain why the V2 equation is unchanged.</w:t>
      </w:r>
    </w:p>
    <w:tbl>
      <w:tblPr>
        <w:jc w:val="center"/>
        <w:tblLook w:firstColumn="1" w:firstRow="1" w:lastColumn="0" w:lastRow="0" w:noHBand="0" w:noVBand="1" w:val="04A0"/>
        <w:tblW w:w="9360" w:type="dxa"/>
        <w:tblLayout w:type="fixed"/>
      </w:tblPr>
      <w:tblGrid>
        <w:gridCol w:w="9360"/>
      </w:tblGrid>
      <w:tr>
        <w:trPr>
          <w:trHeight w:val="1757"/>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0" w:after="40"/>
      </w:pPr>
      <w:r>
        <w:rPr>
          <w:b w:val="0"/>
          <w:i/>
          <w:color w:val="5B6770"/>
          <w:sz w:val="22"/>
        </w:rPr>
        <w:t>Bridged A and b, symbolically. Mark every changed entry and explain its sign.</w:t>
      </w:r>
    </w:p>
    <w:tbl>
      <w:tblPr>
        <w:jc w:val="center"/>
        <w:tblLook w:firstColumn="1" w:firstRow="1" w:lastColumn="0" w:lastRow="0" w:noHBand="0" w:noVBand="1" w:val="04A0"/>
        <w:tblW w:w="9360" w:type="dxa"/>
        <w:tblLayout w:type="fixed"/>
      </w:tblPr>
      <w:tblGrid>
        <w:gridCol w:w="9360"/>
      </w:tblGrid>
      <w:tr>
        <w:trPr>
          <w:trHeight w:val="2160"/>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0" w:after="40"/>
      </w:pPr>
      <w:r>
        <w:rPr>
          <w:b w:val="0"/>
          <w:i/>
          <w:color w:val="5B6770"/>
          <w:sz w:val="22"/>
        </w:rPr>
        <w:t>Symmetry and diagonal-sum check:</w:t>
      </w:r>
    </w:p>
    <w:tbl>
      <w:tblPr>
        <w:jc w:val="center"/>
        <w:tblLook w:firstColumn="1" w:firstRow="1" w:lastColumn="0" w:lastRow="0" w:noHBand="0" w:noVBand="1" w:val="04A0"/>
        <w:tblW w:w="9360" w:type="dxa"/>
        <w:tblLayout w:type="fixed"/>
      </w:tblPr>
      <w:tblGrid>
        <w:gridCol w:w="9360"/>
      </w:tblGrid>
      <w:tr>
        <w:trPr>
          <w:trHeight w:val="547"/>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280" w:after="120"/>
        <w:pBdr>
          <w:bottom w:val="single" w:sz="12" w:space="2" w:color="FFCB05"/>
        </w:pBdr>
      </w:pPr>
      <w:r>
        <w:rPr>
          <w:b/>
          <w:i w:val="0"/>
          <w:color w:val="00274C"/>
          <w:sz w:val="32"/>
        </w:rPr>
        <w:t>4. Reference Design R7 = 4.7 kΩ (Part C)</w:t>
      </w:r>
    </w:p>
    <w:tbl>
      <w:tblPr>
        <w:jc w:val="center"/>
        <w:tblLook w:firstColumn="1" w:firstRow="1" w:lastColumn="0" w:lastRow="0" w:noHBand="0" w:noVBand="1" w:val="04A0"/>
        <w:tblW w:w="9360" w:type="dxa"/>
        <w:tblLayout w:type="fixed"/>
      </w:tblPr>
      <w:tblGrid>
        <w:gridCol w:w="2400"/>
        <w:gridCol w:w="2320"/>
        <w:gridCol w:w="2320"/>
        <w:gridCol w:w="2320"/>
      </w:tblGrid>
      <w:tr>
        <w:trPr>
          <w:tblHeader/>
        </w:trPr>
        <w:tc>
          <w:tcPr>
            <w:tcW w:type="dxa" w:w="24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Quantity</w:t>
            </w:r>
          </w:p>
        </w:tc>
        <w:tc>
          <w:tcPr>
            <w:tcW w:type="dxa" w:w="232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Unbridged (Stage C model)</w:t>
            </w:r>
          </w:p>
        </w:tc>
        <w:tc>
          <w:tcPr>
            <w:tcW w:type="dxa" w:w="232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Bridged, R7 = 4.7 kΩ</w:t>
            </w:r>
          </w:p>
        </w:tc>
        <w:tc>
          <w:tcPr>
            <w:tcW w:type="dxa" w:w="232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Change</w:t>
            </w:r>
          </w:p>
        </w:tc>
      </w:tr>
      <w:tr>
        <w:trPr>
          <w:trHeight w:val="518"/>
          <w:cantSplit/>
        </w:trPr>
        <w:tc>
          <w:tcPr>
            <w:tcW w:type="dxa" w:w="2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V1 (V)</w:t>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2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V2 (V)</w:t>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2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V3 (V)</w:t>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2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I7 (mA)</w:t>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0</w:t>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2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I5 (µA)</w:t>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24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max |r_num| (mA)</w:t>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3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w:t>
            </w:r>
          </w:p>
        </w:tc>
      </w:tr>
    </w:tbl>
    <w:p>
      <w:pPr>
        <w:spacing w:before="0" w:after="160"/>
      </w:pPr>
    </w:p>
    <w:p>
      <w:pPr>
        <w:keepNext/>
        <w:spacing w:before="0" w:after="40"/>
      </w:pPr>
      <w:r>
        <w:rPr>
          <w:b/>
          <w:i/>
          <w:color w:val="5B6770"/>
          <w:sz w:val="22"/>
        </w:rPr>
        <w:t xml:space="preserve">Optional cross-check (not graded): </w:t>
      </w:r>
      <w:r>
        <w:rPr>
          <w:b w:val="0"/>
          <w:i/>
          <w:color w:val="5B6770"/>
          <w:sz w:val="22"/>
        </w:rPr>
        <w:t xml:space="preserve">reduce your bridged A and b in the Gauss-Jordan Stepper (lab.aifirstengineering.org/numerical-methods/gauss-jordan, Decimals mode) and confirm it reproduces the bridged V. If it does not, the error is in your matrix, not in MATLAB.</w:t>
      </w:r>
    </w:p>
    <w:p>
      <w:pPr>
        <w:keepNext/>
        <w:spacing w:before="0" w:after="40"/>
      </w:pPr>
      <w:r>
        <w:rPr>
          <w:b w:val="0"/>
          <w:i/>
          <w:color w:val="5B6770"/>
          <w:sz w:val="22"/>
        </w:rPr>
        <w:t>KCL check at V3 (the three currents leaving V3, with numbers):</w:t>
      </w:r>
    </w:p>
    <w:tbl>
      <w:tblPr>
        <w:jc w:val="center"/>
        <w:tblLook w:firstColumn="1" w:firstRow="1" w:lastColumn="0" w:lastRow="0" w:noHBand="0" w:noVBand="1" w:val="04A0"/>
        <w:tblW w:w="9360" w:type="dxa"/>
        <w:tblLayout w:type="fixed"/>
      </w:tblPr>
      <w:tblGrid>
        <w:gridCol w:w="9360"/>
      </w:tblGrid>
      <w:tr>
        <w:trPr>
          <w:trHeight w:val="950"/>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0" w:after="40"/>
      </w:pPr>
      <w:r>
        <w:rPr>
          <w:b w:val="0"/>
          <w:i/>
          <w:color w:val="5B6770"/>
          <w:sz w:val="22"/>
        </w:rPr>
        <w:t>Compare with your Part A predictions. Which node moved most, and why?</w:t>
      </w:r>
    </w:p>
    <w:tbl>
      <w:tblPr>
        <w:jc w:val="center"/>
        <w:tblLook w:firstColumn="1" w:firstRow="1" w:lastColumn="0" w:lastRow="0" w:noHBand="0" w:noVBand="1" w:val="04A0"/>
        <w:tblW w:w="9360" w:type="dxa"/>
        <w:tblLayout w:type="fixed"/>
      </w:tblPr>
      <w:tblGrid>
        <w:gridCol w:w="9360"/>
      </w:tblGrid>
      <w:tr>
        <w:trPr>
          <w:trHeight w:val="1354"/>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keepNext/>
        <w:pageBreakBefore/>
        <w:spacing w:before="0" w:after="120"/>
        <w:pBdr>
          <w:bottom w:val="single" w:sz="12" w:space="2" w:color="FFCB05"/>
        </w:pBdr>
      </w:pPr>
      <w:r>
        <w:rPr>
          <w:b/>
          <w:i w:val="0"/>
          <w:color w:val="00274C"/>
          <w:sz w:val="32"/>
        </w:rPr>
        <w:t>5. Sweep and Design Choice (Part D)</w:t>
      </w:r>
    </w:p>
    <w:p>
      <w:pPr>
        <w:keepNext/>
        <w:spacing w:before="0" w:after="40"/>
      </w:pPr>
      <w:r>
        <w:rPr>
          <w:b w:val="0"/>
          <w:i/>
          <w:color w:val="5B6770"/>
          <w:sz w:val="22"/>
        </w:rPr>
        <w:t>Figure 1: I5 (µA) against R7 (kΩ, log axis). Insert here, with labelled axes.</w:t>
      </w:r>
    </w:p>
    <w:tbl>
      <w:tblPr>
        <w:jc w:val="center"/>
        <w:tblLook w:firstColumn="1" w:firstRow="1" w:lastColumn="0" w:lastRow="0" w:noHBand="0" w:noVBand="1" w:val="04A0"/>
        <w:tblW w:w="9360" w:type="dxa"/>
        <w:tblLayout w:type="fixed"/>
      </w:tblPr>
      <w:tblGrid>
        <w:gridCol w:w="9360"/>
      </w:tblGrid>
      <w:tr>
        <w:trPr>
          <w:trHeight w:val="2966"/>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0" w:after="40"/>
      </w:pPr>
      <w:r>
        <w:rPr>
          <w:b w:val="0"/>
          <w:i/>
          <w:color w:val="5B6770"/>
          <w:sz w:val="22"/>
        </w:rPr>
        <w:t>Figure 2: V2 and V3 against R7. Insert here.</w:t>
      </w:r>
    </w:p>
    <w:tbl>
      <w:tblPr>
        <w:jc w:val="center"/>
        <w:tblLook w:firstColumn="1" w:firstRow="1" w:lastColumn="0" w:lastRow="0" w:noHBand="0" w:noVBand="1" w:val="04A0"/>
        <w:tblW w:w="9360" w:type="dxa"/>
        <w:tblLayout w:type="fixed"/>
      </w:tblPr>
      <w:tblGrid>
        <w:gridCol w:w="9360"/>
      </w:tblGrid>
      <w:tr>
        <w:trPr>
          <w:trHeight w:val="2966"/>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tbl>
      <w:tblPr>
        <w:jc w:val="center"/>
        <w:tblLook w:firstColumn="1" w:firstRow="1" w:lastColumn="0" w:lastRow="0" w:noHBand="0" w:noVBand="1" w:val="04A0"/>
        <w:tblW w:w="9360" w:type="dxa"/>
        <w:tblLayout w:type="fixed"/>
      </w:tblPr>
      <w:tblGrid>
        <w:gridCol w:w="3800"/>
        <w:gridCol w:w="2200"/>
        <w:gridCol w:w="3360"/>
      </w:tblGrid>
      <w:tr>
        <w:trPr>
          <w:tblHeader/>
        </w:trPr>
        <w:tc>
          <w:tcPr>
            <w:tcW w:type="dxa" w:w="38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Result</w:t>
            </w:r>
          </w:p>
        </w:tc>
        <w:tc>
          <w:tcPr>
            <w:tcW w:type="dxa" w:w="22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Value</w:t>
            </w:r>
          </w:p>
        </w:tc>
        <w:tc>
          <w:tcPr>
            <w:tcW w:type="dxa" w:w="33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Method</w:t>
            </w:r>
          </w:p>
        </w:tc>
      </w:tr>
      <w:tr>
        <w:trPr>
          <w:trHeight w:val="576"/>
          <w:cantSplit/>
        </w:trPr>
        <w:tc>
          <w:tcPr>
            <w:tcW w:type="dxa" w:w="38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R7* (I5 = 0), 4 significant figures</w:t>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3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p>
      <w:pPr>
        <w:keepNext/>
        <w:spacing w:before="120" w:after="60"/>
      </w:pPr>
      <w:r>
        <w:rPr>
          <w:b/>
          <w:i w:val="0"/>
          <w:color w:val="8A6D00"/>
          <w:sz w:val="22"/>
        </w:rPr>
        <w:t>CANDIDATE E12 VALUES</w:t>
      </w:r>
    </w:p>
    <w:tbl>
      <w:tblPr>
        <w:jc w:val="center"/>
        <w:tblLook w:firstColumn="1" w:firstRow="1" w:lastColumn="0" w:lastRow="0" w:noHBand="0" w:noVBand="1" w:val="04A0"/>
        <w:tblW w:w="9360" w:type="dxa"/>
        <w:tblLayout w:type="fixed"/>
      </w:tblPr>
      <w:tblGrid>
        <w:gridCol w:w="2000"/>
        <w:gridCol w:w="2000"/>
        <w:gridCol w:w="2200"/>
        <w:gridCol w:w="3160"/>
      </w:tblGrid>
      <w:tr>
        <w:trPr>
          <w:tblHeader/>
        </w:trPr>
        <w:tc>
          <w:tcPr>
            <w:tcW w:type="dxa" w:w="2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E12 R7 (kΩ)</w:t>
            </w:r>
          </w:p>
        </w:tc>
        <w:tc>
          <w:tcPr>
            <w:tcW w:type="dxa" w:w="2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I5 (µA)</w:t>
            </w:r>
          </w:p>
        </w:tc>
        <w:tc>
          <w:tcPr>
            <w:tcW w:type="dxa" w:w="22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|V2 − V3| (mV)</w:t>
            </w:r>
          </w:p>
        </w:tc>
        <w:tc>
          <w:tcPr>
            <w:tcW w:type="dxa" w:w="31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Notes</w:t>
            </w:r>
          </w:p>
        </w:tc>
      </w:tr>
      <w:tr>
        <w:trPr>
          <w:trHeight w:val="518"/>
          <w:cantSplit/>
        </w:trPr>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31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18"/>
          <w:cantSplit/>
        </w:trPr>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31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18"/>
          <w:cantSplit/>
        </w:trPr>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31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18"/>
          <w:cantSplit/>
        </w:trPr>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31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p>
      <w:pPr>
        <w:keepNext/>
        <w:spacing w:before="0" w:after="40"/>
      </w:pPr>
      <w:r>
        <w:rPr>
          <w:b w:val="0"/>
          <w:i/>
          <w:color w:val="5B6770"/>
          <w:sz w:val="22"/>
        </w:rPr>
        <w:t>Selected R7 and justification (two or three sentences):</w:t>
      </w:r>
    </w:p>
    <w:tbl>
      <w:tblPr>
        <w:jc w:val="center"/>
        <w:tblLook w:firstColumn="1" w:firstRow="1" w:lastColumn="0" w:lastRow="0" w:noHBand="0" w:noVBand="1" w:val="04A0"/>
        <w:tblW w:w="9360" w:type="dxa"/>
        <w:tblLayout w:type="fixed"/>
      </w:tblPr>
      <w:tblGrid>
        <w:gridCol w:w="9360"/>
      </w:tblGrid>
      <w:tr>
        <w:trPr>
          <w:trHeight w:val="1354"/>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keepNext/>
        <w:pageBreakBefore/>
        <w:spacing w:before="0" w:after="120"/>
        <w:pBdr>
          <w:bottom w:val="single" w:sz="12" w:space="2" w:color="FFCB05"/>
        </w:pBdr>
      </w:pPr>
      <w:r>
        <w:rPr>
          <w:b/>
          <w:i w:val="0"/>
          <w:color w:val="00274C"/>
          <w:sz w:val="32"/>
        </w:rPr>
        <w:t>6. Independent Verification (Part E)</w:t>
      </w:r>
    </w:p>
    <w:p>
      <w:pPr>
        <w:keepNext/>
        <w:spacing w:before="0" w:after="40"/>
      </w:pPr>
      <w:r>
        <w:rPr>
          <w:b w:val="0"/>
          <w:i/>
          <w:color w:val="5B6770"/>
          <w:sz w:val="22"/>
        </w:rPr>
        <w:t>E1. Hand derivation of the balance condition (show each step), its value with your inputs, and the comparison with R7* from the sweep.</w:t>
      </w:r>
    </w:p>
    <w:tbl>
      <w:tblPr>
        <w:jc w:val="center"/>
        <w:tblLook w:firstColumn="1" w:firstRow="1" w:lastColumn="0" w:lastRow="0" w:noHBand="0" w:noVBand="1" w:val="04A0"/>
        <w:tblW w:w="9360" w:type="dxa"/>
        <w:tblLayout w:type="fixed"/>
      </w:tblPr>
      <w:tblGrid>
        <w:gridCol w:w="9360"/>
      </w:tblGrid>
      <w:tr>
        <w:trPr>
          <w:trHeight w:val="2563"/>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0" w:after="40"/>
      </w:pPr>
      <w:r>
        <w:rPr>
          <w:b w:val="0"/>
          <w:i/>
          <w:color w:val="5B6770"/>
          <w:sz w:val="22"/>
        </w:rPr>
        <w:t>E2. Which resistors are absent from your formula, and why can they not affect the balance point?</w:t>
      </w:r>
    </w:p>
    <w:tbl>
      <w:tblPr>
        <w:jc w:val="center"/>
        <w:tblLook w:firstColumn="1" w:firstRow="1" w:lastColumn="0" w:lastRow="0" w:noHBand="0" w:noVBand="1" w:val="04A0"/>
        <w:tblW w:w="9360" w:type="dxa"/>
        <w:tblLayout w:type="fixed"/>
      </w:tblPr>
      <w:tblGrid>
        <w:gridCol w:w="9360"/>
      </w:tblGrid>
      <w:tr>
        <w:trPr>
          <w:trHeight w:val="1354"/>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120" w:after="60"/>
      </w:pPr>
      <w:r>
        <w:rPr>
          <w:b/>
          <w:i w:val="0"/>
          <w:color w:val="8A6D00"/>
          <w:sz w:val="22"/>
        </w:rPr>
        <w:t>E3 LIMITING CASES</w:t>
      </w:r>
    </w:p>
    <w:tbl>
      <w:tblPr>
        <w:jc w:val="center"/>
        <w:tblLook w:firstColumn="1" w:firstRow="1" w:lastColumn="0" w:lastRow="0" w:noHBand="0" w:noVBand="1" w:val="04A0"/>
        <w:tblW w:w="9360" w:type="dxa"/>
        <w:tblLayout w:type="fixed"/>
      </w:tblPr>
      <w:tblGrid>
        <w:gridCol w:w="2300"/>
        <w:gridCol w:w="1200"/>
        <w:gridCol w:w="1200"/>
        <w:gridCol w:w="1200"/>
        <w:gridCol w:w="3460"/>
      </w:tblGrid>
      <w:tr>
        <w:trPr>
          <w:tblHeader/>
        </w:trPr>
        <w:tc>
          <w:tcPr>
            <w:tcW w:type="dxa" w:w="23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Limiting case</w:t>
            </w:r>
          </w:p>
        </w:tc>
        <w:tc>
          <w:tcPr>
            <w:tcW w:type="dxa" w:w="12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V1 (V)</w:t>
            </w:r>
          </w:p>
        </w:tc>
        <w:tc>
          <w:tcPr>
            <w:tcW w:type="dxa" w:w="12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V2 (V)</w:t>
            </w:r>
          </w:p>
        </w:tc>
        <w:tc>
          <w:tcPr>
            <w:tcW w:type="dxa" w:w="12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V3 (V)</w:t>
            </w:r>
          </w:p>
        </w:tc>
        <w:tc>
          <w:tcPr>
            <w:tcW w:type="dxa" w:w="34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Physical explanation</w:t>
            </w:r>
          </w:p>
        </w:tc>
      </w:tr>
      <w:tr>
        <w:trPr>
          <w:trHeight w:val="864"/>
          <w:cantSplit/>
        </w:trPr>
        <w:tc>
          <w:tcPr>
            <w:tcW w:type="dxa" w:w="23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R7 = 1e9 kΩ</w:t>
            </w:r>
          </w:p>
        </w:tc>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34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864"/>
          <w:cantSplit/>
        </w:trPr>
        <w:tc>
          <w:tcPr>
            <w:tcW w:type="dxa" w:w="23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R7 very small (state value)</w:t>
            </w:r>
          </w:p>
        </w:tc>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34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p>
      <w:pPr>
        <w:keepNext/>
        <w:spacing w:before="0" w:after="40"/>
      </w:pPr>
      <w:r>
        <w:rPr>
          <w:b w:val="0"/>
          <w:i/>
          <w:color w:val="5B6770"/>
          <w:sz w:val="22"/>
        </w:rPr>
        <w:t>E4. Conservation checks for your chosen R7 (KCL at each node; source current vs. total current to ground):</w:t>
      </w:r>
    </w:p>
    <w:tbl>
      <w:tblPr>
        <w:jc w:val="center"/>
        <w:tblLook w:firstColumn="1" w:firstRow="1" w:lastColumn="0" w:lastRow="0" w:noHBand="0" w:noVBand="1" w:val="04A0"/>
        <w:tblW w:w="9360" w:type="dxa"/>
        <w:tblLayout w:type="fixed"/>
      </w:tblPr>
      <w:tblGrid>
        <w:gridCol w:w="9360"/>
      </w:tblGrid>
      <w:tr>
        <w:trPr>
          <w:trHeight w:val="1354"/>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keepNext/>
        <w:pageBreakBefore/>
        <w:spacing w:before="0" w:after="120"/>
        <w:pBdr>
          <w:bottom w:val="single" w:sz="12" w:space="2" w:color="FFCB05"/>
        </w:pBdr>
      </w:pPr>
      <w:r>
        <w:rPr>
          <w:b/>
          <w:i w:val="0"/>
          <w:color w:val="00274C"/>
          <w:sz w:val="32"/>
        </w:rPr>
        <w:t>7. Robustness and Limits (Part F)</w:t>
      </w:r>
    </w:p>
    <w:p>
      <w:pPr>
        <w:keepNext/>
        <w:spacing w:before="120" w:after="60"/>
      </w:pPr>
      <w:r>
        <w:rPr>
          <w:b/>
          <w:i w:val="0"/>
          <w:color w:val="8A6D00"/>
          <w:sz w:val="22"/>
        </w:rPr>
        <w:t>F1 ONE-AT-A-TIME TOLERANCE, CHOSEN E12 R7</w:t>
      </w:r>
    </w:p>
    <w:tbl>
      <w:tblPr>
        <w:jc w:val="center"/>
        <w:tblLook w:firstColumn="1" w:firstRow="1" w:lastColumn="0" w:lastRow="0" w:noHBand="0" w:noVBand="1" w:val="04A0"/>
        <w:tblW w:w="9360" w:type="dxa"/>
        <w:tblLayout w:type="fixed"/>
      </w:tblPr>
      <w:tblGrid>
        <w:gridCol w:w="2600"/>
        <w:gridCol w:w="2200"/>
        <w:gridCol w:w="2200"/>
        <w:gridCol w:w="2360"/>
      </w:tblGrid>
      <w:tr>
        <w:trPr>
          <w:tblHeader/>
        </w:trPr>
        <w:tc>
          <w:tcPr>
            <w:tcW w:type="dxa" w:w="26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Resistor changed</w:t>
            </w:r>
          </w:p>
        </w:tc>
        <w:tc>
          <w:tcPr>
            <w:tcW w:type="dxa" w:w="22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I5 at −1 % (µA)</w:t>
            </w:r>
          </w:p>
        </w:tc>
        <w:tc>
          <w:tcPr>
            <w:tcW w:type="dxa" w:w="22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I5 at +1 % (µA)</w:t>
            </w:r>
          </w:p>
        </w:tc>
        <w:tc>
          <w:tcPr>
            <w:tcW w:type="dxa" w:w="23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Sign of I5 changes?</w:t>
            </w:r>
          </w:p>
        </w:tc>
      </w:tr>
      <w:tr>
        <w:trPr>
          <w:trHeight w:val="518"/>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R3</w:t>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R4</w:t>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R6</w:t>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R7</w:t>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(none — nominal)</w:t>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w:t>
            </w:r>
          </w:p>
        </w:tc>
        <w:tc>
          <w:tcPr>
            <w:tcW w:type="dxa" w:w="2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w:t>
            </w:r>
          </w:p>
        </w:tc>
      </w:tr>
    </w:tbl>
    <w:p>
      <w:pPr>
        <w:spacing w:before="0" w:after="160"/>
      </w:pPr>
    </w:p>
    <w:p>
      <w:pPr>
        <w:keepNext/>
        <w:spacing w:before="0" w:after="40"/>
      </w:pPr>
      <w:r>
        <w:rPr>
          <w:b w:val="0"/>
          <w:i/>
          <w:color w:val="5B6770"/>
          <w:sz w:val="22"/>
        </w:rPr>
        <w:t>Explain the sign result using your balance formula. (Optional: Monte Carlo result — fraction of trials with I5 &gt; 0.)</w:t>
      </w:r>
    </w:p>
    <w:tbl>
      <w:tblPr>
        <w:jc w:val="center"/>
        <w:tblLook w:firstColumn="1" w:firstRow="1" w:lastColumn="0" w:lastRow="0" w:noHBand="0" w:noVBand="1" w:val="04A0"/>
        <w:tblW w:w="9360" w:type="dxa"/>
        <w:tblLayout w:type="fixed"/>
      </w:tblPr>
      <w:tblGrid>
        <w:gridCol w:w="9360"/>
      </w:tblGrid>
      <w:tr>
        <w:trPr>
          <w:trHeight w:val="1354"/>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0" w:after="40"/>
      </w:pPr>
      <w:r>
        <w:rPr>
          <w:b w:val="0"/>
          <w:i/>
          <w:color w:val="5B6770"/>
          <w:sz w:val="22"/>
        </w:rPr>
        <w:t>F2. What do your Lab 8 Stage C measurements say about trusting this model — and what do they NOT say about the bridged circuit?</w:t>
      </w:r>
    </w:p>
    <w:tbl>
      <w:tblPr>
        <w:jc w:val="center"/>
        <w:tblLook w:firstColumn="1" w:firstRow="1" w:lastColumn="0" w:lastRow="0" w:noHBand="0" w:noVBand="1" w:val="04A0"/>
        <w:tblW w:w="9360" w:type="dxa"/>
        <w:tblLayout w:type="fixed"/>
      </w:tblPr>
      <w:tblGrid>
        <w:gridCol w:w="9360"/>
      </w:tblGrid>
      <w:tr>
        <w:trPr>
          <w:trHeight w:val="1354"/>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0" w:after="40"/>
      </w:pPr>
      <w:r>
        <w:rPr>
          <w:b w:val="0"/>
          <w:i/>
          <w:color w:val="5B6770"/>
          <w:sz w:val="22"/>
        </w:rPr>
        <w:t>F3. Validation plan (written only): what you would build and measure, and what result would count as evidence that I5 ≈ 0. Use the Lab 8 sensitivity results to judge what a hand-held meter could detect.</w:t>
      </w:r>
    </w:p>
    <w:tbl>
      <w:tblPr>
        <w:jc w:val="center"/>
        <w:tblLook w:firstColumn="1" w:firstRow="1" w:lastColumn="0" w:lastRow="0" w:noHBand="0" w:noVBand="1" w:val="04A0"/>
        <w:tblW w:w="9360" w:type="dxa"/>
        <w:tblLayout w:type="fixed"/>
      </w:tblPr>
      <w:tblGrid>
        <w:gridCol w:w="9360"/>
      </w:tblGrid>
      <w:tr>
        <w:trPr>
          <w:trHeight w:val="1757"/>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0" w:after="40"/>
      </w:pPr>
      <w:r>
        <w:rPr>
          <w:b w:val="0"/>
          <w:i/>
          <w:color w:val="5B6770"/>
          <w:sz w:val="22"/>
        </w:rPr>
        <w:t>F4. At least three model assumptions and how each could shift the real balance point.</w:t>
      </w:r>
    </w:p>
    <w:tbl>
      <w:tblPr>
        <w:jc w:val="center"/>
        <w:tblLook w:firstColumn="1" w:firstRow="1" w:lastColumn="0" w:lastRow="0" w:noHBand="0" w:noVBand="1" w:val="04A0"/>
        <w:tblW w:w="9360" w:type="dxa"/>
        <w:tblLayout w:type="fixed"/>
      </w:tblPr>
      <w:tblGrid>
        <w:gridCol w:w="9360"/>
      </w:tblGrid>
      <w:tr>
        <w:trPr>
          <w:trHeight w:val="1354"/>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keepNext/>
        <w:pageBreakBefore/>
        <w:spacing w:before="0" w:after="120"/>
        <w:pBdr>
          <w:bottom w:val="single" w:sz="12" w:space="2" w:color="FFCB05"/>
        </w:pBdr>
      </w:pPr>
      <w:r>
        <w:rPr>
          <w:b/>
          <w:i w:val="0"/>
          <w:color w:val="00274C"/>
          <w:sz w:val="32"/>
        </w:rPr>
        <w:t>8. AI Use and Verification Record</w:t>
      </w:r>
    </w:p>
    <w:tbl>
      <w:tblPr>
        <w:jc w:val="center"/>
        <w:tblLook w:firstColumn="1" w:firstRow="1" w:lastColumn="0" w:lastRow="0" w:noHBand="0" w:noVBand="1" w:val="04A0"/>
        <w:tblW w:w="9360" w:type="dxa"/>
        <w:tblLayout w:type="fixed"/>
      </w:tblPr>
      <w:tblGrid>
        <w:gridCol w:w="2600"/>
        <w:gridCol w:w="3380"/>
        <w:gridCol w:w="3380"/>
      </w:tblGrid>
      <w:tr>
        <w:trPr>
          <w:tblHeader/>
        </w:trPr>
        <w:tc>
          <w:tcPr>
            <w:tcW w:type="dxa" w:w="26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Task</w:t>
            </w:r>
          </w:p>
        </w:tc>
        <w:tc>
          <w:tcPr>
            <w:tcW w:type="dxa" w:w="338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What you asked</w:t>
            </w:r>
          </w:p>
        </w:tc>
        <w:tc>
          <w:tcPr>
            <w:tcW w:type="dxa" w:w="338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What you accepted / changed / rejected</w:t>
            </w:r>
          </w:p>
        </w:tc>
      </w:tr>
      <w:tr>
        <w:trPr>
          <w:trHeight w:val="1008"/>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Sweep / plotting / fzero code</w:t>
            </w:r>
          </w:p>
        </w:tc>
        <w:tc>
          <w:tcPr>
            <w:tcW w:type="dxa" w:w="33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33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1008"/>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Balance-condition derivation (after your own)</w:t>
            </w:r>
          </w:p>
        </w:tc>
        <w:tc>
          <w:tcPr>
            <w:tcW w:type="dxa" w:w="33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33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1008"/>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Other</w:t>
            </w:r>
          </w:p>
        </w:tc>
        <w:tc>
          <w:tcPr>
            <w:tcW w:type="dxa" w:w="33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33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tbl>
      <w:tblPr>
        <w:jc w:val="center"/>
        <w:tblLook w:firstColumn="1" w:firstRow="1" w:lastColumn="0" w:lastRow="0" w:noHBand="0" w:noVBand="1" w:val="04A0"/>
        <w:tblW w:w="9360" w:type="dxa"/>
        <w:tblLayout w:type="fixed"/>
      </w:tblPr>
      <w:tblGrid>
        <w:gridCol w:w="9360"/>
      </w:tblGrid>
      <w:tr>
        <w:trPr>
          <w:cantSplit/>
        </w:trPr>
        <w:tc>
          <w:tcPr>
            <w:tcW w:type="dxa" w:w="9360"/>
            <w:tcBorders>
              <w:top w:val="single" w:sz="8" w:space="0" w:color="00274C"/>
              <w:left w:val="single" w:sz="8" w:space="0" w:color="00274C"/>
              <w:bottom w:val="single" w:sz="8" w:space="0" w:color="00274C"/>
              <w:right w:val="single" w:sz="8" w:space="0" w:color="00274C"/>
            </w:tcBorders>
            <w:shd w:val="clear" w:color="auto" w:fill="F4F7FA"/>
            <w:tcMar>
              <w:top w:w="110" w:type="dxa"/>
              <w:left w:w="180" w:type="dxa"/>
              <w:bottom w:w="110" w:type="dxa"/>
              <w:right w:w="180" w:type="dxa"/>
            </w:tcMar>
            <w:vAlign w:val="top"/>
          </w:tcPr>
          <w:p>
            <w:pPr>
              <w:keepNext/>
              <w:keepLines/>
              <w:spacing w:before="0" w:after="80"/>
            </w:pPr>
            <w:r>
              <w:rPr>
                <w:b/>
                <w:color w:val="FFFFFF"/>
                <w:sz w:val="22"/>
                <w:shd w:val="clear" w:color="auto" w:fill="00274C"/>
              </w:rPr>
              <w:t xml:space="preserve"> AI TEAMMATE </w:t>
            </w:r>
            <w:r>
              <w:t xml:space="preserve">  </w:t>
            </w:r>
            <w:r>
              <w:rPr>
                <w:b/>
                <w:i w:val="0"/>
                <w:color w:val="00274C"/>
                <w:sz w:val="24"/>
              </w:rPr>
              <w:t>Verified AI claim (required)</w:t>
            </w:r>
          </w:p>
          <w:p>
            <w:pPr>
              <w:spacing w:before="0" w:after="60"/>
            </w:pPr>
            <w:r>
              <w:rPr>
                <w:b w:val="0"/>
                <w:i w:val="0"/>
                <w:color w:val="1B2A3A"/>
                <w:sz w:val="23"/>
              </w:rPr>
              <w:t>One substantive claim an AI made, how you checked it independently, and whether it was correct.</w:t>
            </w:r>
          </w:p>
        </w:tc>
      </w:tr>
    </w:tbl>
    <w:p>
      <w:pPr>
        <w:spacing w:before="0" w:after="120"/>
      </w:pPr>
    </w:p>
    <w:tbl>
      <w:tblPr>
        <w:jc w:val="center"/>
        <w:tblLook w:firstColumn="1" w:firstRow="1" w:lastColumn="0" w:lastRow="0" w:noHBand="0" w:noVBand="1" w:val="04A0"/>
        <w:tblW w:w="9360" w:type="dxa"/>
        <w:tblLayout w:type="fixed"/>
      </w:tblPr>
      <w:tblGrid>
        <w:gridCol w:w="9360"/>
      </w:tblGrid>
      <w:tr>
        <w:trPr>
          <w:trHeight w:val="1354"/>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280" w:after="120"/>
        <w:pBdr>
          <w:bottom w:val="single" w:sz="12" w:space="2" w:color="FFCB05"/>
        </w:pBdr>
      </w:pPr>
      <w:r>
        <w:rPr>
          <w:b/>
          <w:i w:val="0"/>
          <w:color w:val="00274C"/>
          <w:sz w:val="32"/>
        </w:rPr>
        <w:t>9. Design Recommendation</w:t>
      </w:r>
    </w:p>
    <w:p>
      <w:pPr>
        <w:keepNext/>
        <w:spacing w:before="0" w:after="40"/>
      </w:pPr>
      <w:r>
        <w:rPr>
          <w:b w:val="0"/>
          <w:i/>
          <w:color w:val="5B6770"/>
          <w:sz w:val="22"/>
        </w:rPr>
        <w:t>Write a short memo (120–200 words) to an engineer who must decide whether to build this design. State the recommended R7, the expected I5 and how sensitive it is, the evidence behind it, and what has NOT yet been shown. Do not describe the design as tested or validated.</w:t>
      </w:r>
    </w:p>
    <w:tbl>
      <w:tblPr>
        <w:jc w:val="center"/>
        <w:tblLook w:firstColumn="1" w:firstRow="1" w:lastColumn="0" w:lastRow="0" w:noHBand="0" w:noVBand="1" w:val="04A0"/>
        <w:tblW w:w="9360" w:type="dxa"/>
        <w:tblLayout w:type="fixed"/>
      </w:tblPr>
      <w:tblGrid>
        <w:gridCol w:w="9360"/>
      </w:tblGrid>
      <w:tr>
        <w:trPr>
          <w:trHeight w:val="3773"/>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280" w:after="120"/>
        <w:pBdr>
          <w:bottom w:val="single" w:sz="12" w:space="2" w:color="FFCB05"/>
        </w:pBdr>
      </w:pPr>
      <w:r>
        <w:rPr>
          <w:b/>
          <w:i w:val="0"/>
          <w:color w:val="00274C"/>
          <w:sz w:val="32"/>
        </w:rPr>
        <w:t>10. Integrity Statement</w:t>
      </w:r>
    </w:p>
    <w:tbl>
      <w:tblPr>
        <w:jc w:val="center"/>
        <w:tblLook w:firstColumn="1" w:firstRow="1" w:lastColumn="0" w:lastRow="0" w:noHBand="0" w:noVBand="1" w:val="04A0"/>
        <w:tblW w:w="9360" w:type="dxa"/>
        <w:tblLayout w:type="fixed"/>
      </w:tblPr>
      <w:tblGrid>
        <w:gridCol w:w="9360"/>
      </w:tblGrid>
      <w:tr>
        <w:trPr>
          <w:cantSplit/>
        </w:trPr>
        <w:tc>
          <w:tcPr>
            <w:tcW w:type="dxa" w:w="9360"/>
            <w:tcBorders>
              <w:top w:val="single" w:sz="8" w:space="0" w:color="2E7D32"/>
              <w:left w:val="single" w:sz="8" w:space="0" w:color="2E7D32"/>
              <w:bottom w:val="single" w:sz="8" w:space="0" w:color="2E7D32"/>
              <w:right w:val="single" w:sz="8" w:space="0" w:color="2E7D32"/>
            </w:tcBorders>
            <w:shd w:val="clear" w:color="auto" w:fill="EAF4EA"/>
            <w:tcMar>
              <w:top w:w="110" w:type="dxa"/>
              <w:left w:w="180" w:type="dxa"/>
              <w:bottom w:w="110" w:type="dxa"/>
              <w:right w:w="180" w:type="dxa"/>
            </w:tcMar>
            <w:vAlign w:val="top"/>
          </w:tcPr>
          <w:p>
            <w:pPr>
              <w:keepNext/>
              <w:keepLines/>
              <w:spacing w:before="0" w:after="80"/>
            </w:pPr>
            <w:r>
              <w:rPr>
                <w:b/>
                <w:color w:val="FFFFFF"/>
                <w:sz w:val="22"/>
                <w:shd w:val="clear" w:color="auto" w:fill="2E7D32"/>
              </w:rPr>
              <w:t xml:space="preserve"> SIGN </w:t>
            </w:r>
            <w:r>
              <w:t xml:space="preserve">  </w:t>
            </w:r>
            <w:r>
              <w:rPr>
                <w:b/>
                <w:i w:val="0"/>
                <w:color w:val="00274C"/>
                <w:sz w:val="24"/>
              </w:rPr>
              <w:t>Sign before submitting</w:t>
            </w:r>
          </w:p>
          <w:p>
            <w:pPr>
              <w:keepNext/>
              <w:keepLines/>
              <w:spacing w:before="0" w:after="60"/>
            </w:pPr>
            <w:r>
              <w:rPr>
                <w:b w:val="0"/>
                <w:i w:val="0"/>
                <w:color w:val="1B2A3A"/>
                <w:sz w:val="23"/>
              </w:rPr>
              <w:t>I completed this extension individually. The only data I used were my Lab 8 group's measured values or the reference dataset, as stated in Section 1. All results are model predictions; none are presented as measurements. AI use is fully recorded in Section 8.</w:t>
            </w:r>
          </w:p>
          <w:p>
            <w:pPr>
              <w:spacing w:before="0" w:after="60"/>
            </w:pPr>
            <w:r>
              <w:rPr>
                <w:b w:val="0"/>
                <w:i w:val="0"/>
                <w:color w:val="1B2A3A"/>
                <w:sz w:val="23"/>
              </w:rPr>
              <w:t>Signature: ______________________     Date: ____________</w:t>
            </w:r>
          </w:p>
        </w:tc>
      </w:tr>
    </w:tbl>
    <w:p>
      <w:pPr>
        <w:keepNext/>
        <w:pageBreakBefore/>
        <w:spacing w:before="0" w:after="120"/>
        <w:pBdr>
          <w:bottom w:val="single" w:sz="12" w:space="2" w:color="FFCB05"/>
        </w:pBdr>
      </w:pPr>
      <w:r>
        <w:rPr>
          <w:b/>
          <w:i w:val="0"/>
          <w:color w:val="00274C"/>
          <w:sz w:val="32"/>
        </w:rPr>
        <w:t>11. Grading Rubric (30 points)</w:t>
      </w:r>
    </w:p>
    <w:tbl>
      <w:tblPr>
        <w:jc w:val="center"/>
        <w:tblLook w:firstColumn="1" w:firstRow="1" w:lastColumn="0" w:lastRow="0" w:noHBand="0" w:noVBand="1" w:val="04A0"/>
        <w:tblW w:w="9360" w:type="dxa"/>
        <w:tblLayout w:type="fixed"/>
      </w:tblPr>
      <w:tblGrid>
        <w:gridCol w:w="2600"/>
        <w:gridCol w:w="5960"/>
        <w:gridCol w:w="800"/>
      </w:tblGrid>
      <w:tr>
        <w:trPr>
          <w:tblHeader/>
        </w:trPr>
        <w:tc>
          <w:tcPr>
            <w:tcW w:type="dxa" w:w="26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Criterion</w:t>
            </w:r>
          </w:p>
        </w:tc>
        <w:tc>
          <w:tcPr>
            <w:tcW w:type="dxa" w:w="59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Full credit looks like</w:t>
            </w:r>
          </w:p>
        </w:tc>
        <w:tc>
          <w:tcPr>
            <w:tcW w:type="dxa" w:w="8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Pts</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Predictions and inputs</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Part A answered before computing, with physical reasons; inputs and source stated</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3</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Bridged model</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Correct KCL; changed entries identified with correct signs; symmetry explained</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5</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Reference design</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Correct V, I7, I5, r_num; KCL check at V3 shown; comparison with predictions</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4</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Sweep and design choice</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 200 log-spaced points; labelled plots; R7* to 4 s.f.; E12 candidates; justified choice</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5</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Independent verification</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Balance condition derived by hand and matches sweep; absent resistors explained; limits; conservation</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6</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Robustness and limits</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Tolerance table with sign discussion; F2 distinguishes model check from validation; plan; assumptions</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4</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AI record and recommendation</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One AI claim verified; memo clear and honest about what is not yet shown</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3</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Total</w:t>
            </w:r>
          </w:p>
        </w:tc>
        <w:tc>
          <w:tcPr>
            <w:tcW w:type="dxa" w:w="59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p>
        </w:tc>
        <w:tc>
          <w:tcPr>
            <w:tcW w:type="dxa" w:w="8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jc w:val="center"/>
            </w:pPr>
            <w:r/>
            <w:r>
              <w:rPr>
                <w:b w:val="0"/>
                <w:i w:val="0"/>
                <w:color w:val="1B2A3A"/>
                <w:sz w:val="22"/>
              </w:rPr>
              <w:t>30</w:t>
            </w:r>
          </w:p>
        </w:tc>
      </w:tr>
    </w:tbl>
    <w:p>
      <w:pPr>
        <w:spacing w:before="0" w:after="160"/>
      </w:pPr>
    </w:p>
    <w:p>
      <w:pPr>
        <w:keepNext/>
        <w:spacing w:before="0" w:after="120"/>
      </w:pPr>
      <w:r>
        <w:rPr>
          <w:b w:val="0"/>
          <w:i/>
          <w:color w:val="5B6770"/>
          <w:sz w:val="22"/>
        </w:rPr>
        <w:t>Grading is on reasoning and evidence. Because inputs differ between groups, there is no single correct R7*; your answers are checked against your own stated inputs. Any claim that the design was built, measured or validated loses the robustness credit.</w:t>
      </w:r>
    </w:p>
    <w:p>
      <w:pPr>
        <w:keepNext/>
        <w:spacing w:before="120" w:after="60"/>
      </w:pPr>
      <w:r>
        <w:rPr>
          <w:b/>
          <w:i w:val="0"/>
          <w:color w:val="8A6D00"/>
          <w:sz w:val="22"/>
        </w:rPr>
        <w:t>INSTRUCTOR / TA USE</w:t>
      </w:r>
    </w:p>
    <w:tbl>
      <w:tblPr>
        <w:jc w:val="center"/>
        <w:tblLook w:firstColumn="1" w:firstRow="1" w:lastColumn="0" w:lastRow="0" w:noHBand="0" w:noVBand="1" w:val="04A0"/>
        <w:tblW w:w="9360" w:type="dxa"/>
        <w:tblLayout w:type="fixed"/>
      </w:tblPr>
      <w:tblGrid>
        <w:gridCol w:w="2000"/>
        <w:gridCol w:w="2000"/>
        <w:gridCol w:w="5360"/>
      </w:tblGrid>
      <w:tr>
        <w:trPr>
          <w:tblHeader/>
        </w:trPr>
        <w:tc>
          <w:tcPr>
            <w:tcW w:type="dxa" w:w="2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Points awarded</w:t>
            </w:r>
          </w:p>
        </w:tc>
        <w:tc>
          <w:tcPr>
            <w:tcW w:type="dxa" w:w="2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Grader</w:t>
            </w:r>
          </w:p>
        </w:tc>
        <w:tc>
          <w:tcPr>
            <w:tcW w:type="dxa" w:w="53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Comments</w:t>
            </w:r>
          </w:p>
        </w:tc>
      </w:tr>
      <w:tr>
        <w:trPr>
          <w:trHeight w:val="1152"/>
          <w:cantSplit/>
        </w:trPr>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5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sectPr w:rsidR="004234F1">
      <w:headerReference w:type="default" r:id="rId8"/>
      <w:footerReference w:type="default" r:id="rId9"/>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DE84A" w14:textId="77777777" w:rsidR="005135FD" w:rsidRDefault="005135FD">
      <w:r>
        <w:separator/>
      </w:r>
    </w:p>
  </w:endnote>
  <w:endnote w:type="continuationSeparator" w:id="0">
    <w:p w14:paraId="7230CF0D" w14:textId="77777777" w:rsidR="005135FD" w:rsidRDefault="0051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C916" w14:textId="77777777" w:rsidR="001C5F9F" w:rsidRDefault="00000000">
    <w:pPr>
      <w:pBdr>
        <w:top w:val="single" w:sz="4" w:space="4" w:color="C9D6E2"/>
      </w:pBdr>
      <w:jc w:val="center"/>
    </w:pPr>
    <w:r>
      <w:rPr>
        <w:color w:val="5B6770"/>
        <w:sz w:val="20"/>
        <w:szCs w:val="20"/>
      </w:rPr>
      <w:t>© 2026 AI First Engineering · Fundamentals of AI-Augmented Engineering · Lab-8 Extension Report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5E07D" w14:textId="77777777" w:rsidR="005135FD" w:rsidRDefault="005135FD">
      <w:r>
        <w:separator/>
      </w:r>
    </w:p>
  </w:footnote>
  <w:footnote w:type="continuationSeparator" w:id="0">
    <w:p w14:paraId="6F5629B8" w14:textId="77777777" w:rsidR="005135FD" w:rsidRDefault="0051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773524359"/>
      <w:docPartObj>
        <w:docPartGallery w:val="Page Numbers (Top of Page)"/>
        <w:docPartUnique/>
      </w:docPartObj>
    </w:sdtPr>
    <w:sdtEndPr>
      <w:rPr>
        <w:b/>
        <w:bCs/>
        <w:noProof/>
        <w:color w:val="auto"/>
        <w:spacing w:val="0"/>
      </w:rPr>
    </w:sdtEndPr>
    <w:sdtContent>
      <w:p w14:paraId="3F0B559D" w14:textId="665CF41C" w:rsidR="00BC74E0" w:rsidRDefault="00BC74E0">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2361F65E" w14:textId="77777777" w:rsidR="00BC74E0" w:rsidRDefault="00BC7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127CB"/>
    <w:multiLevelType w:val="hybridMultilevel"/>
    <w:tmpl w:val="CAD85DB6"/>
    <w:lvl w:ilvl="0" w:tplc="8C762DE8">
      <w:start w:val="1"/>
      <w:numFmt w:val="bullet"/>
      <w:lvlText w:val="●"/>
      <w:lvlJc w:val="left"/>
      <w:pPr>
        <w:ind w:left="720" w:hanging="360"/>
      </w:pPr>
    </w:lvl>
    <w:lvl w:ilvl="1" w:tplc="74D23892">
      <w:start w:val="1"/>
      <w:numFmt w:val="bullet"/>
      <w:lvlText w:val="○"/>
      <w:lvlJc w:val="left"/>
      <w:pPr>
        <w:ind w:left="1440" w:hanging="360"/>
      </w:pPr>
    </w:lvl>
    <w:lvl w:ilvl="2" w:tplc="90128B70">
      <w:start w:val="1"/>
      <w:numFmt w:val="bullet"/>
      <w:lvlText w:val="■"/>
      <w:lvlJc w:val="left"/>
      <w:pPr>
        <w:ind w:left="2160" w:hanging="360"/>
      </w:pPr>
    </w:lvl>
    <w:lvl w:ilvl="3" w:tplc="BB8A3CBE">
      <w:start w:val="1"/>
      <w:numFmt w:val="bullet"/>
      <w:lvlText w:val="●"/>
      <w:lvlJc w:val="left"/>
      <w:pPr>
        <w:ind w:left="2880" w:hanging="360"/>
      </w:pPr>
    </w:lvl>
    <w:lvl w:ilvl="4" w:tplc="BC20C73A">
      <w:start w:val="1"/>
      <w:numFmt w:val="bullet"/>
      <w:lvlText w:val="○"/>
      <w:lvlJc w:val="left"/>
      <w:pPr>
        <w:ind w:left="3600" w:hanging="360"/>
      </w:pPr>
    </w:lvl>
    <w:lvl w:ilvl="5" w:tplc="900A319E">
      <w:start w:val="1"/>
      <w:numFmt w:val="bullet"/>
      <w:lvlText w:val="■"/>
      <w:lvlJc w:val="left"/>
      <w:pPr>
        <w:ind w:left="4320" w:hanging="360"/>
      </w:pPr>
    </w:lvl>
    <w:lvl w:ilvl="6" w:tplc="0A06CC56">
      <w:start w:val="1"/>
      <w:numFmt w:val="bullet"/>
      <w:lvlText w:val="●"/>
      <w:lvlJc w:val="left"/>
      <w:pPr>
        <w:ind w:left="5040" w:hanging="360"/>
      </w:pPr>
    </w:lvl>
    <w:lvl w:ilvl="7" w:tplc="94920D66">
      <w:start w:val="1"/>
      <w:numFmt w:val="bullet"/>
      <w:lvlText w:val="●"/>
      <w:lvlJc w:val="left"/>
      <w:pPr>
        <w:ind w:left="5760" w:hanging="360"/>
      </w:pPr>
    </w:lvl>
    <w:lvl w:ilvl="8" w:tplc="47865DD6">
      <w:start w:val="1"/>
      <w:numFmt w:val="bullet"/>
      <w:lvlText w:val="●"/>
      <w:lvlJc w:val="left"/>
      <w:pPr>
        <w:ind w:left="6480" w:hanging="360"/>
      </w:pPr>
    </w:lvl>
  </w:abstractNum>
  <w:abstractNum w:abstractNumId="1" w15:restartNumberingAfterBreak="0">
    <w:nsid w:val="59DF7981"/>
    <w:multiLevelType w:val="hybridMultilevel"/>
    <w:tmpl w:val="4BC2E81E"/>
    <w:lvl w:ilvl="0" w:tplc="5FCEF90E">
      <w:start w:val="1"/>
      <w:numFmt w:val="bullet"/>
      <w:lvlText w:val="•"/>
      <w:lvlJc w:val="left"/>
      <w:pPr>
        <w:ind w:left="540" w:hanging="260"/>
      </w:pPr>
    </w:lvl>
    <w:lvl w:ilvl="1" w:tplc="2EE45944">
      <w:numFmt w:val="decimal"/>
      <w:lvlText w:val=""/>
      <w:lvlJc w:val="left"/>
    </w:lvl>
    <w:lvl w:ilvl="2" w:tplc="E9FE4368">
      <w:numFmt w:val="decimal"/>
      <w:lvlText w:val=""/>
      <w:lvlJc w:val="left"/>
    </w:lvl>
    <w:lvl w:ilvl="3" w:tplc="7CE25F5C">
      <w:numFmt w:val="decimal"/>
      <w:lvlText w:val=""/>
      <w:lvlJc w:val="left"/>
    </w:lvl>
    <w:lvl w:ilvl="4" w:tplc="CD6639EC">
      <w:numFmt w:val="decimal"/>
      <w:lvlText w:val=""/>
      <w:lvlJc w:val="left"/>
    </w:lvl>
    <w:lvl w:ilvl="5" w:tplc="A47465A4">
      <w:numFmt w:val="decimal"/>
      <w:lvlText w:val=""/>
      <w:lvlJc w:val="left"/>
    </w:lvl>
    <w:lvl w:ilvl="6" w:tplc="E048EB76">
      <w:numFmt w:val="decimal"/>
      <w:lvlText w:val=""/>
      <w:lvlJc w:val="left"/>
    </w:lvl>
    <w:lvl w:ilvl="7" w:tplc="B04E4ACC">
      <w:numFmt w:val="decimal"/>
      <w:lvlText w:val=""/>
      <w:lvlJc w:val="left"/>
    </w:lvl>
    <w:lvl w:ilvl="8" w:tplc="D9A88A50">
      <w:numFmt w:val="decimal"/>
      <w:lvlText w:val=""/>
      <w:lvlJc w:val="left"/>
    </w:lvl>
  </w:abstractNum>
  <w:abstractNum w:abstractNumId="900">
    <w:lvl w:ilvl="0">
      <w:start w:val="1"/>
      <w:numFmt w:val="bullet"/>
      <w:lvlText w:val="•"/>
      <w:lvlJc w:val="left"/>
      <w:pPr>
        <w:ind w:left="360" w:hanging="300"/>
      </w:pPr>
      <w:rPr>
        <w:rFonts w:ascii="Arial" w:hAnsi="Arial"/>
        <w:color w:val="00274C"/>
      </w:rPr>
    </w:lvl>
    <w:lvl w:ilvl="1">
      <w:start w:val="1"/>
      <w:numFmt w:val="bullet"/>
      <w:lvlText w:val="–"/>
      <w:lvlJc w:val="left"/>
      <w:pPr>
        <w:ind w:left="720" w:hanging="300"/>
      </w:pPr>
      <w:rPr>
        <w:rFonts w:ascii="Arial" w:hAnsi="Arial"/>
        <w:color w:val="00274C"/>
      </w:rPr>
    </w:lvl>
  </w:abstractNum>
  <w:abstractNum w:abstractNumId="901">
    <w:lvl w:ilvl="0">
      <w:start w:val="1"/>
      <w:numFmt w:val="decimal"/>
      <w:lvlText w:val="%1."/>
      <w:lvlJc w:val="left"/>
      <w:pPr>
        <w:ind w:left="360" w:hanging="300"/>
      </w:pPr>
    </w:lvl>
    <w:lvl w:ilvl="1">
      <w:start w:val="1"/>
      <w:numFmt w:val="bullet"/>
      <w:lvlText w:val="–"/>
      <w:lvlJc w:val="left"/>
      <w:pPr>
        <w:ind w:left="720" w:hanging="300"/>
      </w:pPr>
      <w:rPr>
        <w:rFonts w:ascii="Arial" w:hAnsi="Arial"/>
        <w:color w:val="00274C"/>
      </w:rPr>
    </w:lvl>
  </w:abstractNum>
  <w:num w:numId="1" w16cid:durableId="997995297">
    <w:abstractNumId w:val="0"/>
    <w:lvlOverride w:ilvl="0">
      <w:startOverride w:val="1"/>
    </w:lvlOverride>
  </w:num>
  <w:num w:numId="2" w16cid:durableId="129444653">
    <w:abstractNumId w:val="1"/>
    <w:lvlOverride w:ilvl="0">
      <w:startOverride w:val="1"/>
    </w:lvlOverride>
  </w:num>
  <w:num w:numId="900">
    <w:abstractNumId w:val="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F9F"/>
    <w:rsid w:val="000F7A35"/>
    <w:rsid w:val="001A74B8"/>
    <w:rsid w:val="001C5F9F"/>
    <w:rsid w:val="00262787"/>
    <w:rsid w:val="0031019D"/>
    <w:rsid w:val="00357F63"/>
    <w:rsid w:val="00400B71"/>
    <w:rsid w:val="004234F1"/>
    <w:rsid w:val="004A68F8"/>
    <w:rsid w:val="004F5282"/>
    <w:rsid w:val="005135FD"/>
    <w:rsid w:val="00546C50"/>
    <w:rsid w:val="005F1CCD"/>
    <w:rsid w:val="006177A7"/>
    <w:rsid w:val="006A4169"/>
    <w:rsid w:val="006B0F0E"/>
    <w:rsid w:val="00790468"/>
    <w:rsid w:val="00802258"/>
    <w:rsid w:val="00822735"/>
    <w:rsid w:val="00885850"/>
    <w:rsid w:val="00891421"/>
    <w:rsid w:val="00B52B50"/>
    <w:rsid w:val="00BA0EEF"/>
    <w:rsid w:val="00BC55D7"/>
    <w:rsid w:val="00BC74E0"/>
    <w:rsid w:val="00C6276C"/>
    <w:rsid w:val="00CA6FF8"/>
    <w:rsid w:val="00E300AE"/>
    <w:rsid w:val="00EE01F9"/>
    <w:rsid w:val="00F91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8C6DD"/>
  <w15:docId w15:val="{5AD4AFE6-6698-4849-8764-BBC11BE41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A0EEF"/>
    <w:pPr>
      <w:tabs>
        <w:tab w:val="center" w:pos="4680"/>
        <w:tab w:val="right" w:pos="9360"/>
      </w:tabs>
    </w:pPr>
  </w:style>
  <w:style w:type="character" w:customStyle="1" w:styleId="HeaderChar">
    <w:name w:val="Header Char"/>
    <w:basedOn w:val="DefaultParagraphFont"/>
    <w:link w:val="Header"/>
    <w:uiPriority w:val="99"/>
    <w:rsid w:val="00BA0EEF"/>
  </w:style>
  <w:style w:type="paragraph" w:styleId="Footer">
    <w:name w:val="footer"/>
    <w:basedOn w:val="Normal"/>
    <w:link w:val="FooterChar"/>
    <w:uiPriority w:val="99"/>
    <w:unhideWhenUsed/>
    <w:rsid w:val="00BA0EEF"/>
    <w:pPr>
      <w:tabs>
        <w:tab w:val="center" w:pos="4680"/>
        <w:tab w:val="right" w:pos="9360"/>
      </w:tabs>
    </w:pPr>
  </w:style>
  <w:style w:type="character" w:customStyle="1" w:styleId="FooterChar">
    <w:name w:val="Footer Char"/>
    <w:basedOn w:val="DefaultParagraphFont"/>
    <w:link w:val="Footer"/>
    <w:uiPriority w:val="99"/>
    <w:rsid w:val="00BA0EEF"/>
  </w:style>
  <w:style w:type="character" w:styleId="PlaceholderText">
    <w:name w:val="Placeholder Text"/>
    <w:basedOn w:val="DefaultParagraphFont"/>
    <w:uiPriority w:val="99"/>
    <w:semiHidden/>
    <w:rsid w:val="0031019D"/>
    <w:rPr>
      <w:color w:val="666666"/>
    </w:rPr>
  </w:style>
  <w:style w:type="paragraph" w:styleId="NormalWeb">
    <w:name w:val="Normal (Web)"/>
    <w:basedOn w:val="Normal"/>
    <w:uiPriority w:val="99"/>
    <w:semiHidden/>
    <w:unhideWhenUsed/>
    <w:rsid w:val="00C6276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11</Pages>
  <Words>2591</Words>
  <Characters>14769</Characters>
  <Application>Microsoft Office Word</Application>
  <DocSecurity>0</DocSecurity>
  <Lines>123</Lines>
  <Paragraphs>34</Paragraphs>
  <ScaleCrop>false</ScaleCrop>
  <Company/>
  <LinksUpToDate>false</LinksUpToDate>
  <CharactersWithSpaces>17326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ENGR 200 Lab 6 Engineering Report Template</dc:title>
  <dc:creator>AI First Engineering</dc:creator>
  <cp:lastModifiedBy>Taner Onsay</cp:lastModifiedBy>
  <cp:revision>26</cp:revision>
  <dcterms:created xsi:type="dcterms:W3CDTF">2026-09-30T18:17:00Z</dcterms:created>
  <dcterms:modified xsi:type="dcterms:W3CDTF">2026-09-30T20:09:00Z</dcterms:modified>
</cp:coreProperties>
</file>